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rsidRPr="00E27D1F">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Pr="00E27D1F" w:rsidRDefault="00E27D1F" w:rsidP="00E27D1F">
                <w:pPr>
                  <w:bidi w:val="0"/>
                  <w:jc w:val="right"/>
                  <w:rPr>
                    <w:rFonts w:ascii="Arial" w:hAnsi="Arial"/>
                    <w:b/>
                    <w:bCs/>
                    <w:noProof w:val="0"/>
                    <w:sz w:val="26"/>
                    <w:szCs w:val="26"/>
                    <w:rtl/>
                  </w:rPr>
                </w:pPr>
                <w:r w:rsidRPr="00E27D1F">
                  <w:rPr>
                    <w:rFonts w:ascii="Arial" w:hAnsi="Arial" w:hint="cs"/>
                    <w:b/>
                    <w:bCs/>
                    <w:noProof w:val="0"/>
                    <w:sz w:val="26"/>
                    <w:szCs w:val="26"/>
                    <w:rtl/>
                  </w:rPr>
                  <w:t>תובעת/נתבעת</w:t>
                </w:r>
              </w:p>
            </w:tc>
          </w:sdtContent>
        </w:sdt>
        <w:tc>
          <w:tcPr>
            <w:tcW w:w="5571" w:type="dxa"/>
          </w:tcPr>
          <w:p w:rsidR="002914D6" w:rsidRPr="00E27D1F" w:rsidRDefault="00E46EB9" w:rsidP="009E2EC1">
            <w:pPr>
              <w:rPr>
                <w:b/>
                <w:bCs/>
                <w:noProof w:val="0"/>
                <w:sz w:val="26"/>
                <w:szCs w:val="26"/>
                <w:rtl/>
              </w:rPr>
            </w:pPr>
            <w:sdt>
              <w:sdtPr>
                <w:rPr>
                  <w:rFonts w:hint="cs"/>
                  <w:b/>
                  <w:bCs/>
                  <w:noProof w:val="0"/>
                  <w:sz w:val="26"/>
                  <w:szCs w:val="26"/>
                  <w:rtl/>
                </w:rPr>
                <w:alias w:val="1478"/>
                <w:tag w:val="1478"/>
                <w:id w:val="614022805"/>
                <w:text w:multiLine="1"/>
              </w:sdtPr>
              <w:sdtEndPr/>
              <w:sdtContent>
                <w:r w:rsidR="00BD5B6B" w:rsidRPr="00E27D1F">
                  <w:rPr>
                    <w:rStyle w:val="ac"/>
                    <w:b/>
                    <w:bCs/>
                    <w:color w:val="auto"/>
                    <w:sz w:val="26"/>
                    <w:szCs w:val="26"/>
                    <w:rtl/>
                  </w:rPr>
                  <w:t>ש</w:t>
                </w:r>
                <w:r w:rsidR="009E2EC1">
                  <w:rPr>
                    <w:rStyle w:val="ac"/>
                    <w:rFonts w:hint="cs"/>
                    <w:b/>
                    <w:bCs/>
                    <w:color w:val="auto"/>
                    <w:sz w:val="26"/>
                    <w:szCs w:val="26"/>
                    <w:rtl/>
                  </w:rPr>
                  <w:t>'</w:t>
                </w:r>
                <w:r w:rsidR="00BD5B6B" w:rsidRPr="00E27D1F">
                  <w:rPr>
                    <w:rStyle w:val="ac"/>
                    <w:b/>
                    <w:bCs/>
                    <w:color w:val="auto"/>
                    <w:sz w:val="26"/>
                    <w:szCs w:val="26"/>
                    <w:rtl/>
                  </w:rPr>
                  <w:t xml:space="preserve"> א</w:t>
                </w:r>
                <w:r w:rsidR="009E2EC1">
                  <w:rPr>
                    <w:rStyle w:val="ac"/>
                    <w:rFonts w:hint="cs"/>
                    <w:b/>
                    <w:bCs/>
                    <w:color w:val="auto"/>
                    <w:sz w:val="26"/>
                    <w:szCs w:val="26"/>
                    <w:rtl/>
                  </w:rPr>
                  <w:t>'</w:t>
                </w:r>
              </w:sdtContent>
            </w:sdt>
          </w:p>
          <w:p w:rsidR="00E27D1F" w:rsidRPr="00E27D1F" w:rsidRDefault="00E27D1F" w:rsidP="00E27D1F">
            <w:pPr>
              <w:rPr>
                <w:noProof w:val="0"/>
              </w:rPr>
            </w:pPr>
            <w:r w:rsidRPr="00E27D1F">
              <w:rPr>
                <w:rFonts w:hint="cs"/>
                <w:noProof w:val="0"/>
                <w:rtl/>
              </w:rPr>
              <w:t>ע"י ב"כ עו"ד רזיאל עמוסי ועו"ד אורנה שמש</w:t>
            </w:r>
          </w:p>
        </w:tc>
      </w:tr>
      <w:tr w:rsidR="002914D6" w:rsidRPr="00E27D1F">
        <w:trPr>
          <w:jc w:val="center"/>
        </w:trPr>
        <w:tc>
          <w:tcPr>
            <w:tcW w:w="8820" w:type="dxa"/>
            <w:gridSpan w:val="3"/>
          </w:tcPr>
          <w:p w:rsidR="002914D6" w:rsidRPr="009E2EC1" w:rsidRDefault="002914D6">
            <w:pPr>
              <w:rPr>
                <w:rFonts w:ascii="Arial" w:hAnsi="Arial"/>
                <w:b/>
                <w:bCs/>
                <w:noProof w:val="0"/>
                <w:sz w:val="26"/>
                <w:szCs w:val="26"/>
                <w:rtl/>
              </w:rPr>
            </w:pPr>
          </w:p>
          <w:p w:rsidR="002914D6" w:rsidRPr="00E27D1F" w:rsidRDefault="00011212">
            <w:pPr>
              <w:jc w:val="center"/>
              <w:rPr>
                <w:rFonts w:ascii="Arial" w:hAnsi="Arial"/>
                <w:b/>
                <w:bCs/>
                <w:noProof w:val="0"/>
                <w:sz w:val="26"/>
                <w:szCs w:val="26"/>
                <w:rtl/>
              </w:rPr>
            </w:pPr>
            <w:r w:rsidRPr="00E27D1F">
              <w:rPr>
                <w:rFonts w:ascii="Arial" w:hAnsi="Arial"/>
                <w:b/>
                <w:bCs/>
                <w:noProof w:val="0"/>
                <w:sz w:val="26"/>
                <w:szCs w:val="26"/>
                <w:rtl/>
              </w:rPr>
              <w:t>נגד</w:t>
            </w:r>
          </w:p>
          <w:p w:rsidR="002914D6" w:rsidRPr="00E27D1F" w:rsidRDefault="002914D6">
            <w:pPr>
              <w:rPr>
                <w:rFonts w:ascii="Arial" w:hAnsi="Arial"/>
                <w:b/>
                <w:bCs/>
                <w:noProof w:val="0"/>
                <w:sz w:val="26"/>
                <w:szCs w:val="26"/>
              </w:rPr>
            </w:pPr>
          </w:p>
        </w:tc>
      </w:tr>
      <w:tr w:rsidR="002914D6" w:rsidRPr="00E27D1F">
        <w:trPr>
          <w:jc w:val="center"/>
        </w:trPr>
        <w:tc>
          <w:tcPr>
            <w:tcW w:w="3249" w:type="dxa"/>
            <w:gridSpan w:val="2"/>
          </w:tcPr>
          <w:p w:rsidR="002914D6" w:rsidRPr="00E27D1F" w:rsidRDefault="00E46EB9" w:rsidP="00E27D1F">
            <w:pPr>
              <w:rPr>
                <w:sz w:val="26"/>
                <w:szCs w:val="26"/>
                <w:rtl/>
              </w:rPr>
            </w:pPr>
            <w:sdt>
              <w:sdtPr>
                <w:rPr>
                  <w:sz w:val="26"/>
                  <w:szCs w:val="26"/>
                  <w:rtl/>
                </w:rPr>
                <w:alias w:val="1184"/>
                <w:tag w:val="1184"/>
                <w:id w:val="1218863978"/>
                <w:text w:multiLine="1"/>
              </w:sdtPr>
              <w:sdtEndPr/>
              <w:sdtContent>
                <w:r w:rsidR="00BD18F5" w:rsidRPr="00E27D1F">
                  <w:rPr>
                    <w:rFonts w:ascii="Arial" w:hAnsi="Arial"/>
                    <w:b/>
                    <w:bCs/>
                    <w:noProof w:val="0"/>
                    <w:sz w:val="26"/>
                    <w:szCs w:val="26"/>
                    <w:rtl/>
                  </w:rPr>
                  <w:t>נתבע</w:t>
                </w:r>
                <w:r w:rsidR="00E27D1F" w:rsidRPr="00E27D1F">
                  <w:rPr>
                    <w:rFonts w:ascii="Arial" w:hAnsi="Arial" w:hint="cs"/>
                    <w:b/>
                    <w:bCs/>
                    <w:noProof w:val="0"/>
                    <w:sz w:val="26"/>
                    <w:szCs w:val="26"/>
                    <w:rtl/>
                  </w:rPr>
                  <w:t>ת/תובעת</w:t>
                </w:r>
              </w:sdtContent>
            </w:sdt>
          </w:p>
          <w:p w:rsidR="00E27D1F" w:rsidRPr="00E27D1F" w:rsidRDefault="00E27D1F" w:rsidP="00E27D1F">
            <w:pPr>
              <w:rPr>
                <w:rFonts w:ascii="Arial" w:hAnsi="Arial"/>
                <w:b/>
                <w:bCs/>
                <w:sz w:val="26"/>
                <w:szCs w:val="26"/>
                <w:rtl/>
              </w:rPr>
            </w:pPr>
          </w:p>
          <w:p w:rsidR="00E27D1F" w:rsidRPr="00E27D1F" w:rsidRDefault="00E27D1F" w:rsidP="00E27D1F">
            <w:pPr>
              <w:rPr>
                <w:rFonts w:ascii="Arial" w:hAnsi="Arial"/>
                <w:b/>
                <w:bCs/>
                <w:sz w:val="26"/>
                <w:szCs w:val="26"/>
                <w:rtl/>
              </w:rPr>
            </w:pPr>
          </w:p>
          <w:p w:rsidR="00E27D1F" w:rsidRPr="00E27D1F" w:rsidRDefault="00E27D1F" w:rsidP="00E27D1F">
            <w:pPr>
              <w:rPr>
                <w:rFonts w:ascii="Arial" w:hAnsi="Arial"/>
                <w:b/>
                <w:bCs/>
                <w:sz w:val="26"/>
                <w:szCs w:val="26"/>
                <w:rtl/>
              </w:rPr>
            </w:pPr>
          </w:p>
          <w:p w:rsidR="00E27D1F" w:rsidRPr="00E27D1F" w:rsidRDefault="00E27D1F" w:rsidP="00E27D1F">
            <w:pPr>
              <w:rPr>
                <w:rFonts w:ascii="Arial" w:hAnsi="Arial"/>
                <w:b/>
                <w:bCs/>
                <w:noProof w:val="0"/>
                <w:sz w:val="26"/>
                <w:szCs w:val="26"/>
              </w:rPr>
            </w:pPr>
            <w:r w:rsidRPr="00E27D1F">
              <w:rPr>
                <w:rFonts w:ascii="Arial" w:hAnsi="Arial" w:hint="cs"/>
                <w:b/>
                <w:bCs/>
                <w:sz w:val="26"/>
                <w:szCs w:val="26"/>
                <w:rtl/>
              </w:rPr>
              <w:t>בעניין עיזבון המנוח</w:t>
            </w:r>
          </w:p>
        </w:tc>
        <w:tc>
          <w:tcPr>
            <w:tcW w:w="5571" w:type="dxa"/>
          </w:tcPr>
          <w:p w:rsidR="002914D6" w:rsidRPr="00E27D1F" w:rsidRDefault="00E46EB9" w:rsidP="009E2EC1">
            <w:pPr>
              <w:rPr>
                <w:b/>
                <w:bCs/>
                <w:noProof w:val="0"/>
                <w:sz w:val="26"/>
                <w:szCs w:val="26"/>
                <w:rtl/>
              </w:rPr>
            </w:pPr>
            <w:sdt>
              <w:sdtPr>
                <w:rPr>
                  <w:rFonts w:hint="cs"/>
                  <w:b/>
                  <w:bCs/>
                  <w:noProof w:val="0"/>
                  <w:sz w:val="26"/>
                  <w:szCs w:val="26"/>
                  <w:rtl/>
                </w:rPr>
                <w:alias w:val="1486"/>
                <w:tag w:val="1486"/>
                <w:id w:val="1268275041"/>
                <w:text w:multiLine="1"/>
              </w:sdtPr>
              <w:sdtEndPr/>
              <w:sdtContent>
                <w:r w:rsidR="00E27D1F" w:rsidRPr="00E27D1F">
                  <w:rPr>
                    <w:rStyle w:val="ac"/>
                    <w:b/>
                    <w:bCs/>
                    <w:color w:val="auto"/>
                    <w:sz w:val="26"/>
                    <w:szCs w:val="26"/>
                    <w:rtl/>
                  </w:rPr>
                  <w:t>ה</w:t>
                </w:r>
                <w:r w:rsidR="009E2EC1">
                  <w:rPr>
                    <w:rStyle w:val="ac"/>
                    <w:rFonts w:hint="cs"/>
                    <w:b/>
                    <w:bCs/>
                    <w:color w:val="auto"/>
                    <w:sz w:val="26"/>
                    <w:szCs w:val="26"/>
                    <w:rtl/>
                  </w:rPr>
                  <w:t xml:space="preserve">' </w:t>
                </w:r>
                <w:r w:rsidR="00E27D1F" w:rsidRPr="00E27D1F">
                  <w:rPr>
                    <w:rStyle w:val="ac"/>
                    <w:b/>
                    <w:bCs/>
                    <w:color w:val="auto"/>
                    <w:sz w:val="26"/>
                    <w:szCs w:val="26"/>
                    <w:rtl/>
                  </w:rPr>
                  <w:t>ל</w:t>
                </w:r>
                <w:r w:rsidR="009E2EC1">
                  <w:rPr>
                    <w:rStyle w:val="ac"/>
                    <w:rFonts w:hint="cs"/>
                    <w:b/>
                    <w:bCs/>
                    <w:color w:val="auto"/>
                    <w:sz w:val="26"/>
                    <w:szCs w:val="26"/>
                    <w:rtl/>
                  </w:rPr>
                  <w:t>'</w:t>
                </w:r>
              </w:sdtContent>
            </w:sdt>
          </w:p>
          <w:p w:rsidR="00E27D1F" w:rsidRPr="00E27D1F" w:rsidRDefault="00E27D1F" w:rsidP="00E27D1F">
            <w:pPr>
              <w:rPr>
                <w:noProof w:val="0"/>
                <w:rtl/>
              </w:rPr>
            </w:pPr>
            <w:r w:rsidRPr="00E27D1F">
              <w:rPr>
                <w:rFonts w:hint="cs"/>
                <w:noProof w:val="0"/>
                <w:rtl/>
              </w:rPr>
              <w:t>ע"י ב"כ עו"ד עמוס חכמון</w:t>
            </w:r>
          </w:p>
          <w:p w:rsidR="00E27D1F" w:rsidRPr="00E27D1F" w:rsidRDefault="00E27D1F" w:rsidP="00E27D1F">
            <w:pPr>
              <w:rPr>
                <w:b/>
                <w:bCs/>
                <w:noProof w:val="0"/>
                <w:sz w:val="26"/>
                <w:szCs w:val="26"/>
                <w:rtl/>
              </w:rPr>
            </w:pPr>
          </w:p>
          <w:p w:rsidR="00E27D1F" w:rsidRPr="00E27D1F" w:rsidRDefault="00E27D1F" w:rsidP="00E27D1F">
            <w:pPr>
              <w:rPr>
                <w:b/>
                <w:bCs/>
                <w:noProof w:val="0"/>
                <w:sz w:val="26"/>
                <w:szCs w:val="26"/>
                <w:rtl/>
              </w:rPr>
            </w:pPr>
          </w:p>
          <w:p w:rsidR="002914D6" w:rsidRPr="00E27D1F" w:rsidRDefault="009E2EC1" w:rsidP="00E27D1F">
            <w:pPr>
              <w:rPr>
                <w:b/>
                <w:bCs/>
                <w:noProof w:val="0"/>
                <w:sz w:val="26"/>
                <w:szCs w:val="26"/>
                <w:rtl/>
              </w:rPr>
            </w:pPr>
            <w:r>
              <w:rPr>
                <w:rStyle w:val="ac"/>
                <w:rFonts w:hint="cs"/>
                <w:rtl/>
              </w:rPr>
              <w:t>---</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E27D1F" w:rsidRDefault="00E27D1F" w:rsidP="00D1254F">
      <w:pPr>
        <w:spacing w:line="360" w:lineRule="auto"/>
        <w:jc w:val="both"/>
        <w:rPr>
          <w:rFonts w:ascii="Arial" w:hAnsi="Arial"/>
          <w:noProof w:val="0"/>
        </w:rPr>
      </w:pPr>
      <w:r>
        <w:rPr>
          <w:rFonts w:ascii="Arial" w:hAnsi="Arial"/>
          <w:noProof w:val="0"/>
          <w:rtl/>
        </w:rPr>
        <w:t xml:space="preserve">האם צוואה הדדית שעשה המנוח בוטלה כדין והאם יש לקיים צוואה </w:t>
      </w:r>
      <w:r w:rsidR="00D1254F">
        <w:rPr>
          <w:rFonts w:ascii="Arial" w:hAnsi="Arial" w:hint="cs"/>
          <w:noProof w:val="0"/>
          <w:rtl/>
        </w:rPr>
        <w:t xml:space="preserve">מאוחרת לצוואה ההדדית </w:t>
      </w:r>
      <w:r>
        <w:rPr>
          <w:rFonts w:ascii="Arial" w:hAnsi="Arial"/>
          <w:noProof w:val="0"/>
          <w:rtl/>
        </w:rPr>
        <w:t xml:space="preserve">או את הצוואה ההדדית? אלה השאלות העיקריות בהן יש להכריע בפסק דין זה. </w:t>
      </w:r>
    </w:p>
    <w:p w:rsidR="00E27D1F" w:rsidRDefault="00E27D1F" w:rsidP="00E27D1F">
      <w:pPr>
        <w:spacing w:line="360" w:lineRule="auto"/>
        <w:jc w:val="both"/>
        <w:rPr>
          <w:rFonts w:ascii="Arial" w:hAnsi="Arial"/>
          <w:noProof w:val="0"/>
          <w:rtl/>
        </w:rPr>
      </w:pPr>
    </w:p>
    <w:p w:rsidR="00E27D1F" w:rsidRDefault="00E27D1F" w:rsidP="00E27D1F">
      <w:pPr>
        <w:spacing w:line="360" w:lineRule="auto"/>
        <w:jc w:val="both"/>
        <w:rPr>
          <w:rFonts w:ascii="Arial" w:hAnsi="Arial"/>
          <w:b/>
          <w:bCs/>
          <w:noProof w:val="0"/>
          <w:rtl/>
        </w:rPr>
      </w:pPr>
      <w:r>
        <w:rPr>
          <w:rFonts w:ascii="Arial" w:hAnsi="Arial"/>
          <w:b/>
          <w:bCs/>
          <w:noProof w:val="0"/>
          <w:rtl/>
        </w:rPr>
        <w:t>א. רקע עובדתי:</w:t>
      </w:r>
    </w:p>
    <w:p w:rsidR="00E27D1F" w:rsidRDefault="00E27D1F" w:rsidP="00E27D1F">
      <w:pPr>
        <w:spacing w:line="360" w:lineRule="auto"/>
        <w:jc w:val="both"/>
        <w:rPr>
          <w:rFonts w:ascii="Arial" w:hAnsi="Arial"/>
          <w:noProof w:val="0"/>
          <w:rtl/>
        </w:rPr>
      </w:pPr>
    </w:p>
    <w:p w:rsidR="00E27D1F" w:rsidRDefault="009E2EC1" w:rsidP="009E2EC1">
      <w:pPr>
        <w:pStyle w:val="ad"/>
        <w:numPr>
          <w:ilvl w:val="0"/>
          <w:numId w:val="1"/>
        </w:numPr>
        <w:spacing w:line="360" w:lineRule="auto"/>
        <w:jc w:val="both"/>
        <w:rPr>
          <w:rFonts w:ascii="Arial" w:hAnsi="Arial"/>
          <w:noProof w:val="0"/>
          <w:rtl/>
        </w:rPr>
      </w:pPr>
      <w:r>
        <w:rPr>
          <w:rFonts w:ascii="Arial" w:hAnsi="Arial" w:hint="cs"/>
          <w:noProof w:val="0"/>
          <w:rtl/>
        </w:rPr>
        <w:t>---</w:t>
      </w:r>
      <w:r w:rsidR="00E27D1F">
        <w:rPr>
          <w:rFonts w:ascii="Arial" w:hAnsi="Arial"/>
          <w:noProof w:val="0"/>
          <w:rtl/>
        </w:rPr>
        <w:t xml:space="preserve"> ז"ל (להלן: </w:t>
      </w:r>
      <w:r w:rsidR="00E27D1F">
        <w:rPr>
          <w:rFonts w:ascii="Arial" w:hAnsi="Arial"/>
          <w:b/>
          <w:bCs/>
          <w:noProof w:val="0"/>
          <w:rtl/>
        </w:rPr>
        <w:t>המנוח</w:t>
      </w:r>
      <w:r w:rsidR="00E27D1F">
        <w:rPr>
          <w:rFonts w:ascii="Arial" w:hAnsi="Arial"/>
          <w:noProof w:val="0"/>
          <w:rtl/>
        </w:rPr>
        <w:t xml:space="preserve">) נפטר בישראל ביום </w:t>
      </w:r>
      <w:r>
        <w:rPr>
          <w:rFonts w:ascii="Arial" w:hAnsi="Arial" w:hint="cs"/>
          <w:noProof w:val="0"/>
          <w:rtl/>
        </w:rPr>
        <w:t>00</w:t>
      </w:r>
      <w:r w:rsidR="00E27D1F">
        <w:rPr>
          <w:rFonts w:ascii="Arial" w:hAnsi="Arial"/>
          <w:noProof w:val="0"/>
          <w:rtl/>
        </w:rPr>
        <w:t>.</w:t>
      </w:r>
      <w:r>
        <w:rPr>
          <w:rFonts w:ascii="Arial" w:hAnsi="Arial" w:hint="cs"/>
          <w:noProof w:val="0"/>
          <w:rtl/>
        </w:rPr>
        <w:t>00</w:t>
      </w:r>
      <w:r w:rsidR="00E27D1F">
        <w:rPr>
          <w:rFonts w:ascii="Arial" w:hAnsi="Arial"/>
          <w:noProof w:val="0"/>
          <w:rtl/>
        </w:rPr>
        <w:t>.2022 עת היה בן 92 שנים. במועד פטירתו היה המנוח רשום כנשוי לגב' ה</w:t>
      </w:r>
      <w:r>
        <w:rPr>
          <w:rFonts w:ascii="Arial" w:hAnsi="Arial" w:hint="cs"/>
          <w:noProof w:val="0"/>
          <w:rtl/>
        </w:rPr>
        <w:t xml:space="preserve">' </w:t>
      </w:r>
      <w:r w:rsidR="00E27D1F">
        <w:rPr>
          <w:rFonts w:ascii="Arial" w:hAnsi="Arial"/>
          <w:noProof w:val="0"/>
          <w:rtl/>
        </w:rPr>
        <w:t>ל</w:t>
      </w:r>
      <w:r>
        <w:rPr>
          <w:rFonts w:ascii="Arial" w:hAnsi="Arial" w:hint="cs"/>
          <w:noProof w:val="0"/>
          <w:rtl/>
        </w:rPr>
        <w:t>'</w:t>
      </w:r>
      <w:r w:rsidR="00E27D1F">
        <w:rPr>
          <w:rFonts w:ascii="Arial" w:hAnsi="Arial"/>
          <w:noProof w:val="0"/>
          <w:rtl/>
        </w:rPr>
        <w:t xml:space="preserve"> (להלן: </w:t>
      </w:r>
      <w:r w:rsidR="00E27D1F">
        <w:rPr>
          <w:rFonts w:ascii="Arial" w:hAnsi="Arial"/>
          <w:b/>
          <w:bCs/>
          <w:noProof w:val="0"/>
          <w:rtl/>
        </w:rPr>
        <w:t>ה</w:t>
      </w:r>
      <w:r>
        <w:rPr>
          <w:rFonts w:ascii="Arial" w:hAnsi="Arial" w:hint="cs"/>
          <w:b/>
          <w:bCs/>
          <w:noProof w:val="0"/>
          <w:rtl/>
        </w:rPr>
        <w:t>'</w:t>
      </w:r>
      <w:r w:rsidR="00E27D1F">
        <w:rPr>
          <w:rFonts w:ascii="Arial" w:hAnsi="Arial"/>
          <w:noProof w:val="0"/>
          <w:rtl/>
        </w:rPr>
        <w:t xml:space="preserve">). </w:t>
      </w:r>
    </w:p>
    <w:p w:rsidR="00E27D1F" w:rsidRDefault="00E27D1F" w:rsidP="00E27D1F">
      <w:pPr>
        <w:pStyle w:val="ad"/>
        <w:spacing w:line="360" w:lineRule="auto"/>
        <w:ind w:left="567"/>
        <w:jc w:val="both"/>
        <w:rPr>
          <w:rFonts w:ascii="Arial" w:hAnsi="Arial"/>
          <w:noProof w:val="0"/>
          <w:rtl/>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t>בשנות חייו האחרונות התגורר המנוח בדיור מוגן בישראל, בעוד ה</w:t>
      </w:r>
      <w:r w:rsidR="009E2EC1">
        <w:rPr>
          <w:rFonts w:ascii="Arial" w:hAnsi="Arial" w:hint="cs"/>
          <w:noProof w:val="0"/>
          <w:rtl/>
        </w:rPr>
        <w:t>'</w:t>
      </w:r>
      <w:r>
        <w:rPr>
          <w:rFonts w:ascii="Arial" w:hAnsi="Arial"/>
          <w:noProof w:val="0"/>
          <w:rtl/>
        </w:rPr>
        <w:t xml:space="preserve"> נותרה להתגורר ב</w:t>
      </w:r>
      <w:r w:rsidR="009E2EC1">
        <w:rPr>
          <w:rFonts w:ascii="Arial" w:hAnsi="Arial" w:hint="cs"/>
          <w:noProof w:val="0"/>
          <w:rtl/>
        </w:rPr>
        <w:t>--- [חו"ל]</w:t>
      </w:r>
      <w:r>
        <w:rPr>
          <w:rFonts w:ascii="Arial" w:hAnsi="Arial"/>
          <w:noProof w:val="0"/>
          <w:rtl/>
        </w:rPr>
        <w:t xml:space="preserve"> שם חי גם המנוח עד שעבר לגור בישראל.</w:t>
      </w:r>
    </w:p>
    <w:p w:rsidR="00E27D1F" w:rsidRDefault="00E27D1F" w:rsidP="00E27D1F">
      <w:pPr>
        <w:pStyle w:val="ad"/>
        <w:spacing w:line="360" w:lineRule="auto"/>
        <w:ind w:left="567"/>
        <w:jc w:val="both"/>
        <w:rPr>
          <w:rFonts w:ascii="Arial" w:hAnsi="Arial"/>
          <w:noProof w:val="0"/>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lastRenderedPageBreak/>
        <w:t>ביום 14.6.2007 חתמו המנוח וה</w:t>
      </w:r>
      <w:r w:rsidR="009E2EC1">
        <w:rPr>
          <w:rFonts w:ascii="Arial" w:hAnsi="Arial" w:hint="cs"/>
          <w:noProof w:val="0"/>
          <w:rtl/>
        </w:rPr>
        <w:t>'</w:t>
      </w:r>
      <w:r>
        <w:rPr>
          <w:rFonts w:ascii="Arial" w:hAnsi="Arial"/>
          <w:noProof w:val="0"/>
          <w:rtl/>
        </w:rPr>
        <w:t xml:space="preserve"> על צוואה בה ציווה כל אחד מהם את כל עיזבונו הנמצא בישראל למשנהו, ולאחר מכן </w:t>
      </w:r>
      <w:r w:rsidR="00492DA9">
        <w:rPr>
          <w:rFonts w:ascii="Arial" w:hAnsi="Arial"/>
          <w:noProof w:val="0"/>
          <w:rtl/>
        </w:rPr>
        <w:t>כ"יורש אחר יורש" ל</w:t>
      </w:r>
      <w:r w:rsidR="00492DA9">
        <w:rPr>
          <w:rFonts w:ascii="Arial" w:hAnsi="Arial" w:hint="cs"/>
          <w:noProof w:val="0"/>
          <w:rtl/>
        </w:rPr>
        <w:t>שלושת ילדי אחיו של המנוח</w:t>
      </w:r>
      <w:r>
        <w:rPr>
          <w:rFonts w:ascii="Arial" w:hAnsi="Arial"/>
          <w:noProof w:val="0"/>
          <w:rtl/>
        </w:rPr>
        <w:t xml:space="preserve"> שפרטיהם בצוואה. אין מחלוקת בין הצדדים כי צוואה זו היא צוואה הדדית על פי </w:t>
      </w:r>
      <w:r w:rsidR="00885E93">
        <w:rPr>
          <w:rFonts w:ascii="Arial" w:hAnsi="Arial" w:hint="cs"/>
          <w:noProof w:val="0"/>
          <w:rtl/>
        </w:rPr>
        <w:t>סעיף 8א ל</w:t>
      </w:r>
      <w:r>
        <w:rPr>
          <w:rFonts w:ascii="Arial" w:hAnsi="Arial"/>
          <w:noProof w:val="0"/>
          <w:rtl/>
        </w:rPr>
        <w:t xml:space="preserve">חוק הירושה, תשכ"ה-1965 (להלן: </w:t>
      </w:r>
      <w:r>
        <w:rPr>
          <w:rFonts w:ascii="Arial" w:hAnsi="Arial"/>
          <w:b/>
          <w:bCs/>
          <w:noProof w:val="0"/>
          <w:rtl/>
        </w:rPr>
        <w:t>חוק הירושה</w:t>
      </w:r>
      <w:r>
        <w:rPr>
          <w:rFonts w:ascii="Arial" w:hAnsi="Arial"/>
          <w:noProof w:val="0"/>
          <w:rtl/>
        </w:rPr>
        <w:t>). צוואה זו נערכה על ידי עו"ד ד</w:t>
      </w:r>
      <w:r w:rsidR="009E2EC1">
        <w:rPr>
          <w:rFonts w:ascii="Arial" w:hAnsi="Arial" w:hint="cs"/>
          <w:noProof w:val="0"/>
          <w:rtl/>
        </w:rPr>
        <w:t>'</w:t>
      </w:r>
      <w:r>
        <w:rPr>
          <w:rFonts w:ascii="Arial" w:hAnsi="Arial"/>
          <w:noProof w:val="0"/>
          <w:rtl/>
        </w:rPr>
        <w:t xml:space="preserve"> ג</w:t>
      </w:r>
      <w:r w:rsidR="009E2EC1">
        <w:rPr>
          <w:rFonts w:ascii="Arial" w:hAnsi="Arial" w:hint="cs"/>
          <w:noProof w:val="0"/>
          <w:rtl/>
        </w:rPr>
        <w:t xml:space="preserve">' (להלן: </w:t>
      </w:r>
      <w:r w:rsidR="009E2EC1" w:rsidRPr="009E2EC1">
        <w:rPr>
          <w:rFonts w:ascii="Arial" w:hAnsi="Arial" w:hint="cs"/>
          <w:b/>
          <w:bCs/>
          <w:noProof w:val="0"/>
          <w:rtl/>
        </w:rPr>
        <w:t>עו"ד ג'</w:t>
      </w:r>
      <w:r w:rsidR="009E2EC1">
        <w:rPr>
          <w:rFonts w:ascii="Arial" w:hAnsi="Arial" w:hint="cs"/>
          <w:noProof w:val="0"/>
          <w:rtl/>
        </w:rPr>
        <w:t>)</w:t>
      </w:r>
      <w:r>
        <w:rPr>
          <w:rFonts w:ascii="Arial" w:hAnsi="Arial"/>
          <w:noProof w:val="0"/>
          <w:rtl/>
        </w:rPr>
        <w:t>, נעשתה כצוואה בעדים ונחתמה בפני עו"ד ג</w:t>
      </w:r>
      <w:r w:rsidR="009E2EC1">
        <w:rPr>
          <w:rFonts w:ascii="Arial" w:hAnsi="Arial" w:hint="cs"/>
          <w:noProof w:val="0"/>
          <w:rtl/>
        </w:rPr>
        <w:t>'</w:t>
      </w:r>
      <w:r w:rsidR="009E2EC1">
        <w:rPr>
          <w:rFonts w:ascii="Arial" w:hAnsi="Arial"/>
          <w:noProof w:val="0"/>
          <w:rtl/>
        </w:rPr>
        <w:t xml:space="preserve"> וגב' </w:t>
      </w:r>
      <w:r>
        <w:rPr>
          <w:rFonts w:ascii="Arial" w:hAnsi="Arial"/>
          <w:noProof w:val="0"/>
          <w:rtl/>
        </w:rPr>
        <w:t>ג</w:t>
      </w:r>
      <w:r w:rsidR="009E2EC1">
        <w:rPr>
          <w:rFonts w:ascii="Arial" w:hAnsi="Arial" w:hint="cs"/>
          <w:noProof w:val="0"/>
          <w:rtl/>
        </w:rPr>
        <w:t>'</w:t>
      </w:r>
      <w:r>
        <w:rPr>
          <w:rFonts w:ascii="Arial" w:hAnsi="Arial"/>
          <w:noProof w:val="0"/>
          <w:rtl/>
        </w:rPr>
        <w:t>. להלן</w:t>
      </w:r>
      <w:r w:rsidR="00885E93">
        <w:rPr>
          <w:rFonts w:ascii="Arial" w:hAnsi="Arial" w:hint="cs"/>
          <w:noProof w:val="0"/>
          <w:rtl/>
        </w:rPr>
        <w:t>:</w:t>
      </w:r>
      <w:r>
        <w:rPr>
          <w:rFonts w:ascii="Arial" w:hAnsi="Arial"/>
          <w:noProof w:val="0"/>
          <w:rtl/>
        </w:rPr>
        <w:t xml:space="preserve"> </w:t>
      </w:r>
      <w:r>
        <w:rPr>
          <w:rFonts w:ascii="Arial" w:hAnsi="Arial"/>
          <w:b/>
          <w:bCs/>
          <w:noProof w:val="0"/>
          <w:rtl/>
        </w:rPr>
        <w:t>צוואת 2007</w:t>
      </w:r>
      <w:r>
        <w:rPr>
          <w:rFonts w:ascii="Arial" w:hAnsi="Arial"/>
          <w:noProof w:val="0"/>
          <w:rtl/>
        </w:rPr>
        <w:t xml:space="preserve"> או </w:t>
      </w:r>
      <w:r>
        <w:rPr>
          <w:rFonts w:ascii="Arial" w:hAnsi="Arial"/>
          <w:b/>
          <w:bCs/>
          <w:noProof w:val="0"/>
          <w:rtl/>
        </w:rPr>
        <w:t>הצוואה ההדדית</w:t>
      </w:r>
      <w:r>
        <w:rPr>
          <w:rFonts w:ascii="Arial" w:hAnsi="Arial"/>
          <w:noProof w:val="0"/>
          <w:rtl/>
        </w:rPr>
        <w:t xml:space="preserve">. </w:t>
      </w:r>
    </w:p>
    <w:p w:rsidR="00E27D1F" w:rsidRPr="00885E93" w:rsidRDefault="00E27D1F" w:rsidP="00E27D1F">
      <w:pPr>
        <w:pStyle w:val="ad"/>
        <w:spacing w:line="360" w:lineRule="auto"/>
        <w:ind w:left="567"/>
        <w:jc w:val="both"/>
        <w:rPr>
          <w:rFonts w:ascii="Arial" w:hAnsi="Arial"/>
          <w:noProof w:val="0"/>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t>ביום 21.7.2016 חתם המנוח על צוואה חדשה בה ציווה את כל עיזבונו הנמצא בישראל לגב' ש</w:t>
      </w:r>
      <w:r w:rsidR="009E2EC1">
        <w:rPr>
          <w:rFonts w:ascii="Arial" w:hAnsi="Arial" w:hint="cs"/>
          <w:noProof w:val="0"/>
          <w:rtl/>
        </w:rPr>
        <w:t>'</w:t>
      </w:r>
      <w:r>
        <w:rPr>
          <w:rFonts w:ascii="Arial" w:hAnsi="Arial"/>
          <w:noProof w:val="0"/>
          <w:rtl/>
        </w:rPr>
        <w:t xml:space="preserve"> א</w:t>
      </w:r>
      <w:r w:rsidR="009E2EC1">
        <w:rPr>
          <w:rFonts w:ascii="Arial" w:hAnsi="Arial" w:hint="cs"/>
          <w:noProof w:val="0"/>
          <w:rtl/>
        </w:rPr>
        <w:t>'</w:t>
      </w:r>
      <w:r>
        <w:rPr>
          <w:rFonts w:ascii="Arial" w:hAnsi="Arial"/>
          <w:noProof w:val="0"/>
          <w:rtl/>
        </w:rPr>
        <w:t xml:space="preserve"> (להלן: </w:t>
      </w:r>
      <w:r>
        <w:rPr>
          <w:rFonts w:ascii="Arial" w:hAnsi="Arial"/>
          <w:b/>
          <w:bCs/>
          <w:noProof w:val="0"/>
          <w:rtl/>
        </w:rPr>
        <w:t>ש</w:t>
      </w:r>
      <w:r w:rsidR="009E2EC1">
        <w:rPr>
          <w:rFonts w:ascii="Arial" w:hAnsi="Arial" w:hint="cs"/>
          <w:b/>
          <w:bCs/>
          <w:noProof w:val="0"/>
          <w:rtl/>
        </w:rPr>
        <w:t>'</w:t>
      </w:r>
      <w:r>
        <w:rPr>
          <w:rFonts w:ascii="Arial" w:hAnsi="Arial"/>
          <w:noProof w:val="0"/>
          <w:rtl/>
        </w:rPr>
        <w:t xml:space="preserve">) אותה כינה בצוואה זו </w:t>
      </w:r>
      <w:r>
        <w:rPr>
          <w:rFonts w:ascii="Aharoni" w:hAnsi="Aharoni" w:cs="Aharoni"/>
          <w:noProof w:val="0"/>
          <w:rtl/>
        </w:rPr>
        <w:t>"ידידתי הקרובה"</w:t>
      </w:r>
      <w:r>
        <w:rPr>
          <w:rFonts w:ascii="Arial" w:hAnsi="Arial"/>
          <w:noProof w:val="0"/>
          <w:rtl/>
        </w:rPr>
        <w:t>. בצוואה זו נכתב כי היא נערכת לאחר שהמנוח וה</w:t>
      </w:r>
      <w:r w:rsidR="009E2EC1">
        <w:rPr>
          <w:rFonts w:ascii="Arial" w:hAnsi="Arial" w:hint="cs"/>
          <w:noProof w:val="0"/>
          <w:rtl/>
        </w:rPr>
        <w:t>'</w:t>
      </w:r>
      <w:r>
        <w:rPr>
          <w:rFonts w:ascii="Arial" w:hAnsi="Arial"/>
          <w:noProof w:val="0"/>
          <w:rtl/>
        </w:rPr>
        <w:t xml:space="preserve"> חילקו ביניהם את תכולת החשבון המשותף שלהם, וכי הטעם העומד בבסיס ההורשה לש</w:t>
      </w:r>
      <w:r w:rsidR="009E2EC1">
        <w:rPr>
          <w:rFonts w:ascii="Arial" w:hAnsi="Arial" w:hint="cs"/>
          <w:noProof w:val="0"/>
          <w:rtl/>
        </w:rPr>
        <w:t>'</w:t>
      </w:r>
      <w:r>
        <w:rPr>
          <w:rFonts w:ascii="Arial" w:hAnsi="Arial"/>
          <w:noProof w:val="0"/>
          <w:rtl/>
        </w:rPr>
        <w:t xml:space="preserve"> הוא </w:t>
      </w:r>
      <w:r>
        <w:rPr>
          <w:rFonts w:ascii="Aharoni" w:hAnsi="Aharoni" w:cs="Aharoni"/>
          <w:noProof w:val="0"/>
          <w:rtl/>
        </w:rPr>
        <w:t>"אות הוקרה על כל תמיכתה ועזרתה היום יומית ודאגתה לצרכיי היום יומיים, בנאמנות ובכנות"</w:t>
      </w:r>
      <w:r>
        <w:rPr>
          <w:rFonts w:ascii="Arial" w:hAnsi="Arial"/>
          <w:noProof w:val="0"/>
          <w:rtl/>
        </w:rPr>
        <w:t>. גם צוואה זו נערכה על  ידי עו"ד ג</w:t>
      </w:r>
      <w:r w:rsidR="009E2EC1">
        <w:rPr>
          <w:rFonts w:ascii="Arial" w:hAnsi="Arial" w:hint="cs"/>
          <w:noProof w:val="0"/>
          <w:rtl/>
        </w:rPr>
        <w:t>'</w:t>
      </w:r>
      <w:r>
        <w:rPr>
          <w:rFonts w:ascii="Arial" w:hAnsi="Arial"/>
          <w:noProof w:val="0"/>
          <w:rtl/>
        </w:rPr>
        <w:t>, נעשתה כצוואה בעדים ונחתמה בפני עו"ד ג</w:t>
      </w:r>
      <w:r w:rsidR="009E2EC1">
        <w:rPr>
          <w:rFonts w:ascii="Arial" w:hAnsi="Arial" w:hint="cs"/>
          <w:noProof w:val="0"/>
          <w:rtl/>
        </w:rPr>
        <w:t>'</w:t>
      </w:r>
      <w:r>
        <w:rPr>
          <w:rFonts w:ascii="Arial" w:hAnsi="Arial"/>
          <w:noProof w:val="0"/>
          <w:rtl/>
        </w:rPr>
        <w:t xml:space="preserve"> ועו"ד </w:t>
      </w:r>
      <w:r w:rsidR="009E2EC1">
        <w:rPr>
          <w:rFonts w:ascii="Arial" w:hAnsi="Arial" w:hint="cs"/>
          <w:noProof w:val="0"/>
          <w:rtl/>
        </w:rPr>
        <w:t>---</w:t>
      </w:r>
      <w:r>
        <w:rPr>
          <w:rFonts w:ascii="Arial" w:hAnsi="Arial"/>
          <w:noProof w:val="0"/>
          <w:rtl/>
        </w:rPr>
        <w:t>. להלן</w:t>
      </w:r>
      <w:r w:rsidR="00885E93">
        <w:rPr>
          <w:rFonts w:ascii="Arial" w:hAnsi="Arial" w:hint="cs"/>
          <w:noProof w:val="0"/>
          <w:rtl/>
        </w:rPr>
        <w:t>:</w:t>
      </w:r>
      <w:r>
        <w:rPr>
          <w:rFonts w:ascii="Arial" w:hAnsi="Arial"/>
          <w:noProof w:val="0"/>
          <w:rtl/>
        </w:rPr>
        <w:t xml:space="preserve"> </w:t>
      </w:r>
      <w:r>
        <w:rPr>
          <w:rFonts w:ascii="Arial" w:hAnsi="Arial"/>
          <w:b/>
          <w:bCs/>
          <w:noProof w:val="0"/>
          <w:rtl/>
        </w:rPr>
        <w:t>צוואת 2016</w:t>
      </w:r>
      <w:r>
        <w:rPr>
          <w:rFonts w:ascii="Arial" w:hAnsi="Arial"/>
          <w:noProof w:val="0"/>
          <w:rtl/>
        </w:rPr>
        <w:t>.</w:t>
      </w:r>
    </w:p>
    <w:p w:rsidR="00E27D1F" w:rsidRDefault="00E27D1F" w:rsidP="00E27D1F">
      <w:pPr>
        <w:pStyle w:val="ad"/>
        <w:spacing w:line="360" w:lineRule="auto"/>
        <w:ind w:left="567"/>
        <w:jc w:val="both"/>
        <w:rPr>
          <w:rFonts w:ascii="Arial" w:hAnsi="Arial"/>
          <w:noProof w:val="0"/>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t>לאחר פטירת המנוח הגישה ש</w:t>
      </w:r>
      <w:r w:rsidR="009E2EC1">
        <w:rPr>
          <w:rFonts w:ascii="Arial" w:hAnsi="Arial" w:hint="cs"/>
          <w:noProof w:val="0"/>
          <w:rtl/>
        </w:rPr>
        <w:t>'</w:t>
      </w:r>
      <w:r>
        <w:rPr>
          <w:rFonts w:ascii="Arial" w:hAnsi="Arial"/>
          <w:noProof w:val="0"/>
          <w:rtl/>
        </w:rPr>
        <w:t xml:space="preserve"> בקשה למתן צו לקיום צוואת 2016 (ת"ע 65652-12-22) וה</w:t>
      </w:r>
      <w:r w:rsidR="009E2EC1">
        <w:rPr>
          <w:rFonts w:ascii="Arial" w:hAnsi="Arial" w:hint="cs"/>
          <w:noProof w:val="0"/>
          <w:rtl/>
        </w:rPr>
        <w:t>'</w:t>
      </w:r>
      <w:r>
        <w:rPr>
          <w:rFonts w:ascii="Arial" w:hAnsi="Arial"/>
          <w:noProof w:val="0"/>
          <w:rtl/>
        </w:rPr>
        <w:t xml:space="preserve"> הגישה התנגדות לבקשתה </w:t>
      </w:r>
      <w:r w:rsidR="00885E93">
        <w:rPr>
          <w:rFonts w:ascii="Arial" w:hAnsi="Arial"/>
          <w:noProof w:val="0"/>
          <w:rtl/>
        </w:rPr>
        <w:t>(ת"ע 65704-12-22)</w:t>
      </w:r>
      <w:r w:rsidR="00885E93">
        <w:rPr>
          <w:rFonts w:ascii="Arial" w:hAnsi="Arial" w:hint="cs"/>
          <w:noProof w:val="0"/>
          <w:rtl/>
        </w:rPr>
        <w:t>.</w:t>
      </w:r>
      <w:r>
        <w:rPr>
          <w:rFonts w:ascii="Arial" w:hAnsi="Arial"/>
          <w:noProof w:val="0"/>
          <w:rtl/>
        </w:rPr>
        <w:t xml:space="preserve"> ה</w:t>
      </w:r>
      <w:r w:rsidR="009E2EC1">
        <w:rPr>
          <w:rFonts w:ascii="Arial" w:hAnsi="Arial" w:hint="cs"/>
          <w:noProof w:val="0"/>
          <w:rtl/>
        </w:rPr>
        <w:t>'</w:t>
      </w:r>
      <w:r>
        <w:rPr>
          <w:rFonts w:ascii="Arial" w:hAnsi="Arial"/>
          <w:noProof w:val="0"/>
          <w:rtl/>
        </w:rPr>
        <w:t xml:space="preserve"> הגישה בקשה למתן צו לקיום צוואת 2007 (ת"ע 65621-12-22) וש</w:t>
      </w:r>
      <w:r w:rsidR="009E2EC1">
        <w:rPr>
          <w:rFonts w:ascii="Arial" w:hAnsi="Arial" w:hint="cs"/>
          <w:noProof w:val="0"/>
          <w:rtl/>
        </w:rPr>
        <w:t>'</w:t>
      </w:r>
      <w:r>
        <w:rPr>
          <w:rFonts w:ascii="Arial" w:hAnsi="Arial"/>
          <w:noProof w:val="0"/>
          <w:rtl/>
        </w:rPr>
        <w:t xml:space="preserve"> הגישה התנגדות לבקשתה (ת"ע 65690-12-22). </w:t>
      </w:r>
    </w:p>
    <w:p w:rsidR="00E27D1F" w:rsidRPr="009E2EC1" w:rsidRDefault="00E27D1F" w:rsidP="00E27D1F">
      <w:pPr>
        <w:spacing w:line="360" w:lineRule="auto"/>
        <w:jc w:val="both"/>
        <w:rPr>
          <w:rFonts w:ascii="Arial" w:hAnsi="Arial"/>
          <w:noProof w:val="0"/>
        </w:rPr>
      </w:pPr>
    </w:p>
    <w:p w:rsidR="00E27D1F" w:rsidRDefault="00E27D1F" w:rsidP="00E27D1F">
      <w:pPr>
        <w:spacing w:line="360" w:lineRule="auto"/>
        <w:jc w:val="both"/>
        <w:rPr>
          <w:rFonts w:ascii="Arial" w:hAnsi="Arial"/>
          <w:b/>
          <w:bCs/>
          <w:noProof w:val="0"/>
        </w:rPr>
      </w:pPr>
      <w:r>
        <w:rPr>
          <w:rFonts w:ascii="Arial" w:hAnsi="Arial"/>
          <w:b/>
          <w:bCs/>
          <w:noProof w:val="0"/>
          <w:rtl/>
        </w:rPr>
        <w:t>ב. טענות הצדדים:</w:t>
      </w:r>
    </w:p>
    <w:p w:rsidR="00E27D1F" w:rsidRDefault="00E27D1F" w:rsidP="00E27D1F">
      <w:pPr>
        <w:spacing w:line="360" w:lineRule="auto"/>
        <w:jc w:val="both"/>
        <w:rPr>
          <w:rFonts w:ascii="Arial" w:hAnsi="Arial"/>
          <w:noProof w:val="0"/>
          <w:rtl/>
        </w:rPr>
      </w:pPr>
    </w:p>
    <w:p w:rsidR="00E27D1F" w:rsidRDefault="00E27D1F" w:rsidP="009E2EC1">
      <w:pPr>
        <w:pStyle w:val="ad"/>
        <w:numPr>
          <w:ilvl w:val="0"/>
          <w:numId w:val="1"/>
        </w:numPr>
        <w:spacing w:line="360" w:lineRule="auto"/>
        <w:jc w:val="both"/>
        <w:rPr>
          <w:rFonts w:ascii="Arial" w:hAnsi="Arial"/>
          <w:noProof w:val="0"/>
          <w:rtl/>
        </w:rPr>
      </w:pPr>
      <w:r>
        <w:rPr>
          <w:rFonts w:ascii="Arial" w:hAnsi="Arial"/>
          <w:noProof w:val="0"/>
          <w:rtl/>
        </w:rPr>
        <w:lastRenderedPageBreak/>
        <w:t>תמצית טענות ה</w:t>
      </w:r>
      <w:r w:rsidR="009E2EC1">
        <w:rPr>
          <w:rFonts w:ascii="Arial" w:hAnsi="Arial" w:hint="cs"/>
          <w:noProof w:val="0"/>
          <w:rtl/>
        </w:rPr>
        <w:t>'</w:t>
      </w:r>
      <w:r>
        <w:rPr>
          <w:rFonts w:ascii="Arial" w:hAnsi="Arial"/>
          <w:noProof w:val="0"/>
          <w:rtl/>
        </w:rPr>
        <w:t>:</w:t>
      </w:r>
    </w:p>
    <w:p w:rsidR="00E27D1F" w:rsidRDefault="00E27D1F" w:rsidP="00E27D1F">
      <w:pPr>
        <w:pStyle w:val="ad"/>
        <w:spacing w:line="360" w:lineRule="auto"/>
        <w:ind w:left="567"/>
        <w:jc w:val="both"/>
        <w:rPr>
          <w:rFonts w:ascii="Arial" w:hAnsi="Arial"/>
          <w:noProof w:val="0"/>
        </w:rPr>
      </w:pPr>
    </w:p>
    <w:p w:rsidR="00E27D1F" w:rsidRDefault="00E27D1F" w:rsidP="009E2EC1">
      <w:pPr>
        <w:pStyle w:val="ad"/>
        <w:numPr>
          <w:ilvl w:val="1"/>
          <w:numId w:val="1"/>
        </w:numPr>
        <w:spacing w:line="360" w:lineRule="auto"/>
        <w:jc w:val="both"/>
        <w:rPr>
          <w:rFonts w:ascii="Arial" w:hAnsi="Arial"/>
          <w:noProof w:val="0"/>
        </w:rPr>
      </w:pPr>
      <w:r>
        <w:rPr>
          <w:rFonts w:ascii="Arial" w:hAnsi="Arial"/>
          <w:noProof w:val="0"/>
          <w:rtl/>
        </w:rPr>
        <w:t>המנוח וה</w:t>
      </w:r>
      <w:r w:rsidR="009E2EC1">
        <w:rPr>
          <w:rFonts w:ascii="Arial" w:hAnsi="Arial" w:hint="cs"/>
          <w:noProof w:val="0"/>
          <w:rtl/>
        </w:rPr>
        <w:t>'</w:t>
      </w:r>
      <w:r>
        <w:rPr>
          <w:rFonts w:ascii="Arial" w:hAnsi="Arial"/>
          <w:noProof w:val="0"/>
          <w:rtl/>
        </w:rPr>
        <w:t xml:space="preserve"> היו נשואים זל"ז עד ליום פטירת המנוח. </w:t>
      </w:r>
    </w:p>
    <w:p w:rsidR="00E27D1F" w:rsidRPr="009E2EC1" w:rsidRDefault="00E27D1F" w:rsidP="00E27D1F">
      <w:pPr>
        <w:pStyle w:val="ad"/>
        <w:spacing w:line="360" w:lineRule="auto"/>
        <w:ind w:left="1134"/>
        <w:jc w:val="both"/>
        <w:rPr>
          <w:rFonts w:ascii="Arial" w:hAnsi="Arial"/>
          <w:noProof w:val="0"/>
        </w:rPr>
      </w:pPr>
    </w:p>
    <w:p w:rsidR="00E27D1F" w:rsidRDefault="00E27D1F" w:rsidP="009E2EC1">
      <w:pPr>
        <w:pStyle w:val="ad"/>
        <w:numPr>
          <w:ilvl w:val="1"/>
          <w:numId w:val="1"/>
        </w:numPr>
        <w:spacing w:line="360" w:lineRule="auto"/>
        <w:jc w:val="both"/>
        <w:rPr>
          <w:rFonts w:ascii="Arial" w:hAnsi="Arial"/>
          <w:noProof w:val="0"/>
        </w:rPr>
      </w:pPr>
      <w:r>
        <w:rPr>
          <w:rFonts w:ascii="Arial" w:hAnsi="Arial"/>
          <w:noProof w:val="0"/>
          <w:rtl/>
        </w:rPr>
        <w:t>המנוח לא מסר לה</w:t>
      </w:r>
      <w:r w:rsidR="009E2EC1">
        <w:rPr>
          <w:rFonts w:ascii="Arial" w:hAnsi="Arial" w:hint="cs"/>
          <w:noProof w:val="0"/>
          <w:rtl/>
        </w:rPr>
        <w:t>'</w:t>
      </w:r>
      <w:r>
        <w:rPr>
          <w:rFonts w:ascii="Arial" w:hAnsi="Arial"/>
          <w:noProof w:val="0"/>
          <w:rtl/>
        </w:rPr>
        <w:t xml:space="preserve"> הודעת ביטול של צוואת 2007. טענת ש</w:t>
      </w:r>
      <w:r w:rsidR="009E2EC1">
        <w:rPr>
          <w:rFonts w:ascii="Arial" w:hAnsi="Arial" w:hint="cs"/>
          <w:noProof w:val="0"/>
          <w:rtl/>
        </w:rPr>
        <w:t>'</w:t>
      </w:r>
      <w:r>
        <w:rPr>
          <w:rFonts w:ascii="Arial" w:hAnsi="Arial"/>
          <w:noProof w:val="0"/>
          <w:rtl/>
        </w:rPr>
        <w:t xml:space="preserve"> כי המנוח שלח לה</w:t>
      </w:r>
      <w:r w:rsidR="009E2EC1">
        <w:rPr>
          <w:rFonts w:ascii="Arial" w:hAnsi="Arial" w:hint="cs"/>
          <w:noProof w:val="0"/>
          <w:rtl/>
        </w:rPr>
        <w:t>'</w:t>
      </w:r>
      <w:r>
        <w:rPr>
          <w:rFonts w:ascii="Arial" w:hAnsi="Arial"/>
          <w:noProof w:val="0"/>
          <w:rtl/>
        </w:rPr>
        <w:t xml:space="preserve"> הודעת ביטול בדואר רשום וזו התקבלה על ידה, אינה נכונה ולא הוכחה. ש</w:t>
      </w:r>
      <w:r w:rsidR="009E2EC1">
        <w:rPr>
          <w:rFonts w:ascii="Arial" w:hAnsi="Arial" w:hint="cs"/>
          <w:noProof w:val="0"/>
          <w:rtl/>
        </w:rPr>
        <w:t>'</w:t>
      </w:r>
      <w:r>
        <w:rPr>
          <w:rFonts w:ascii="Arial" w:hAnsi="Arial"/>
          <w:noProof w:val="0"/>
          <w:rtl/>
        </w:rPr>
        <w:t xml:space="preserve"> לא הציגה את הודעת הביטול או העתקה עם אישור מסירה ולא הציגה אישור כלשהו מה</w:t>
      </w:r>
      <w:r w:rsidR="009E2EC1">
        <w:rPr>
          <w:rFonts w:ascii="Arial" w:hAnsi="Arial" w:hint="cs"/>
          <w:noProof w:val="0"/>
          <w:rtl/>
        </w:rPr>
        <w:t>'</w:t>
      </w:r>
      <w:r>
        <w:rPr>
          <w:rFonts w:ascii="Arial" w:hAnsi="Arial"/>
          <w:noProof w:val="0"/>
          <w:rtl/>
        </w:rPr>
        <w:t xml:space="preserve"> שלכאורה קיבלה את הודעת הביטול. ה</w:t>
      </w:r>
      <w:r w:rsidR="009E2EC1">
        <w:rPr>
          <w:rFonts w:ascii="Arial" w:hAnsi="Arial" w:hint="cs"/>
          <w:noProof w:val="0"/>
          <w:rtl/>
        </w:rPr>
        <w:t>'</w:t>
      </w:r>
      <w:r>
        <w:rPr>
          <w:rFonts w:ascii="Arial" w:hAnsi="Arial"/>
          <w:noProof w:val="0"/>
          <w:rtl/>
        </w:rPr>
        <w:t xml:space="preserve"> הסתמכה על צוואת 2007 שהיא צוואה הדדית.</w:t>
      </w:r>
    </w:p>
    <w:p w:rsidR="00E27D1F" w:rsidRPr="009E2EC1" w:rsidRDefault="00E27D1F" w:rsidP="00E27D1F">
      <w:pPr>
        <w:pStyle w:val="ad"/>
        <w:spacing w:line="360" w:lineRule="auto"/>
        <w:ind w:left="1134"/>
        <w:jc w:val="both"/>
        <w:rPr>
          <w:rFonts w:ascii="Arial" w:hAnsi="Arial"/>
          <w:noProof w:val="0"/>
        </w:rPr>
      </w:pPr>
    </w:p>
    <w:p w:rsidR="00E27D1F" w:rsidRDefault="00E27D1F" w:rsidP="009E2EC1">
      <w:pPr>
        <w:pStyle w:val="ad"/>
        <w:numPr>
          <w:ilvl w:val="1"/>
          <w:numId w:val="1"/>
        </w:numPr>
        <w:spacing w:line="360" w:lineRule="auto"/>
        <w:jc w:val="both"/>
        <w:rPr>
          <w:rFonts w:ascii="Arial" w:hAnsi="Arial"/>
          <w:noProof w:val="0"/>
        </w:rPr>
      </w:pPr>
      <w:r>
        <w:rPr>
          <w:rFonts w:ascii="Arial" w:hAnsi="Arial"/>
          <w:noProof w:val="0"/>
          <w:rtl/>
        </w:rPr>
        <w:t>ש</w:t>
      </w:r>
      <w:r w:rsidR="009E2EC1">
        <w:rPr>
          <w:rFonts w:ascii="Arial" w:hAnsi="Arial" w:hint="cs"/>
          <w:noProof w:val="0"/>
          <w:rtl/>
        </w:rPr>
        <w:t>'</w:t>
      </w:r>
      <w:r>
        <w:rPr>
          <w:rFonts w:ascii="Arial" w:hAnsi="Arial"/>
          <w:noProof w:val="0"/>
          <w:rtl/>
        </w:rPr>
        <w:t xml:space="preserve"> טענה כי במועד עריכת צוואת 2016 לא נותרו כל קשרים בין המנוח לבין ה</w:t>
      </w:r>
      <w:r w:rsidR="009E2EC1">
        <w:rPr>
          <w:rFonts w:ascii="Arial" w:hAnsi="Arial" w:hint="cs"/>
          <w:noProof w:val="0"/>
          <w:rtl/>
        </w:rPr>
        <w:t>'</w:t>
      </w:r>
      <w:r>
        <w:rPr>
          <w:rFonts w:ascii="Arial" w:hAnsi="Arial"/>
          <w:noProof w:val="0"/>
          <w:rtl/>
        </w:rPr>
        <w:t xml:space="preserve"> ובכלל זה גם בוצעה הפרדת רכוש מלא</w:t>
      </w:r>
      <w:r w:rsidR="00095A41">
        <w:rPr>
          <w:rFonts w:ascii="Arial" w:hAnsi="Arial"/>
          <w:noProof w:val="0"/>
          <w:rtl/>
        </w:rPr>
        <w:t>ה ביניהם. טענות אלה אינן נכונות</w:t>
      </w:r>
      <w:r>
        <w:rPr>
          <w:rFonts w:ascii="Arial" w:hAnsi="Arial"/>
          <w:noProof w:val="0"/>
          <w:rtl/>
        </w:rPr>
        <w:t xml:space="preserve"> והן הופרכו. עד למועד פטירת המנוח שרר בין המנוח לבין ה</w:t>
      </w:r>
      <w:r w:rsidR="009E2EC1">
        <w:rPr>
          <w:rFonts w:ascii="Arial" w:hAnsi="Arial" w:hint="cs"/>
          <w:noProof w:val="0"/>
          <w:rtl/>
        </w:rPr>
        <w:t>'</w:t>
      </w:r>
      <w:r>
        <w:rPr>
          <w:rFonts w:ascii="Arial" w:hAnsi="Arial"/>
          <w:noProof w:val="0"/>
          <w:rtl/>
        </w:rPr>
        <w:t xml:space="preserve"> קשר הדוק ואף משטר של שיתוף נכסים, אשר כלל העברות כספיות לאורך השנים. </w:t>
      </w:r>
    </w:p>
    <w:p w:rsidR="00E27D1F" w:rsidRDefault="00E27D1F" w:rsidP="00E27D1F">
      <w:pPr>
        <w:pStyle w:val="ad"/>
        <w:spacing w:line="360" w:lineRule="auto"/>
        <w:ind w:left="1134"/>
        <w:jc w:val="both"/>
        <w:rPr>
          <w:rFonts w:ascii="Arial" w:hAnsi="Arial"/>
          <w:noProof w:val="0"/>
        </w:rPr>
      </w:pPr>
    </w:p>
    <w:p w:rsidR="00E27D1F" w:rsidRDefault="00E27D1F" w:rsidP="00E27D1F">
      <w:pPr>
        <w:pStyle w:val="ad"/>
        <w:numPr>
          <w:ilvl w:val="1"/>
          <w:numId w:val="1"/>
        </w:numPr>
        <w:spacing w:line="360" w:lineRule="auto"/>
        <w:jc w:val="both"/>
        <w:rPr>
          <w:rFonts w:ascii="Arial" w:hAnsi="Arial"/>
          <w:noProof w:val="0"/>
        </w:rPr>
      </w:pPr>
      <w:r>
        <w:rPr>
          <w:rFonts w:ascii="Arial" w:hAnsi="Arial"/>
          <w:noProof w:val="0"/>
          <w:rtl/>
        </w:rPr>
        <w:t>על פי</w:t>
      </w:r>
      <w:r w:rsidR="00095A41">
        <w:rPr>
          <w:rFonts w:ascii="Arial" w:hAnsi="Arial"/>
          <w:noProof w:val="0"/>
          <w:rtl/>
        </w:rPr>
        <w:t xml:space="preserve"> הוראת סעיף 8א(ב) לחוק הירושה, </w:t>
      </w:r>
      <w:r>
        <w:rPr>
          <w:rFonts w:ascii="Arial" w:hAnsi="Arial"/>
          <w:noProof w:val="0"/>
          <w:rtl/>
        </w:rPr>
        <w:t xml:space="preserve">משהוכח שלא נמסרה הודעת ביטול כנדרש, אין מנוס מהמסקנה שצוואת 2007 תקפה. עוד מתבקשת המסקנה כי צוואת 2016 אינה תקפה ויש לדחות את הבקשה למתן צו לקיומה ולקבל את ההתנגדות בעניינה. </w:t>
      </w:r>
    </w:p>
    <w:p w:rsidR="00E27D1F" w:rsidRDefault="00E27D1F" w:rsidP="00E27D1F">
      <w:pPr>
        <w:pStyle w:val="ad"/>
        <w:spacing w:line="360" w:lineRule="auto"/>
        <w:ind w:left="1134"/>
        <w:jc w:val="both"/>
        <w:rPr>
          <w:rFonts w:ascii="Arial" w:hAnsi="Arial"/>
          <w:noProof w:val="0"/>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lastRenderedPageBreak/>
        <w:t>תמצית טענות ש</w:t>
      </w:r>
      <w:r w:rsidR="009E2EC1">
        <w:rPr>
          <w:rFonts w:ascii="Arial" w:hAnsi="Arial" w:hint="cs"/>
          <w:noProof w:val="0"/>
          <w:rtl/>
        </w:rPr>
        <w:t>'</w:t>
      </w:r>
      <w:r>
        <w:rPr>
          <w:rFonts w:ascii="Arial" w:hAnsi="Arial"/>
          <w:noProof w:val="0"/>
          <w:rtl/>
        </w:rPr>
        <w:t>:</w:t>
      </w:r>
    </w:p>
    <w:p w:rsidR="00E27D1F" w:rsidRDefault="00E27D1F" w:rsidP="00E27D1F">
      <w:pPr>
        <w:pStyle w:val="ad"/>
        <w:spacing w:line="360" w:lineRule="auto"/>
        <w:ind w:left="567"/>
        <w:jc w:val="both"/>
        <w:rPr>
          <w:rFonts w:ascii="Arial" w:hAnsi="Arial"/>
          <w:noProof w:val="0"/>
        </w:rPr>
      </w:pPr>
    </w:p>
    <w:p w:rsidR="00E27D1F" w:rsidRPr="00095A41" w:rsidRDefault="00E27D1F" w:rsidP="009E2EC1">
      <w:pPr>
        <w:pStyle w:val="ad"/>
        <w:numPr>
          <w:ilvl w:val="1"/>
          <w:numId w:val="1"/>
        </w:numPr>
        <w:spacing w:line="360" w:lineRule="auto"/>
        <w:jc w:val="both"/>
        <w:rPr>
          <w:rFonts w:ascii="Arial" w:hAnsi="Arial"/>
          <w:noProof w:val="0"/>
        </w:rPr>
      </w:pPr>
      <w:r w:rsidRPr="00095A41">
        <w:rPr>
          <w:rFonts w:ascii="Arial" w:hAnsi="Arial"/>
          <w:noProof w:val="0"/>
          <w:rtl/>
        </w:rPr>
        <w:t xml:space="preserve">המנוח עזב את </w:t>
      </w:r>
      <w:r w:rsidR="009E2EC1">
        <w:rPr>
          <w:rFonts w:ascii="Arial" w:hAnsi="Arial" w:hint="cs"/>
          <w:noProof w:val="0"/>
          <w:rtl/>
        </w:rPr>
        <w:t>--- [המדינה בה התגורר]</w:t>
      </w:r>
      <w:r w:rsidRPr="00095A41">
        <w:rPr>
          <w:rFonts w:ascii="Arial" w:hAnsi="Arial"/>
          <w:noProof w:val="0"/>
          <w:rtl/>
        </w:rPr>
        <w:t xml:space="preserve"> בשנת 2007 ועבר להתגורר </w:t>
      </w:r>
      <w:r w:rsidR="00095A41" w:rsidRPr="00095A41">
        <w:rPr>
          <w:rFonts w:ascii="Arial" w:hAnsi="Arial"/>
          <w:noProof w:val="0"/>
          <w:rtl/>
        </w:rPr>
        <w:t>בישראל ומאז הוא מנהל עם ש</w:t>
      </w:r>
      <w:r w:rsidR="009E2EC1">
        <w:rPr>
          <w:rFonts w:ascii="Arial" w:hAnsi="Arial" w:hint="cs"/>
          <w:noProof w:val="0"/>
          <w:rtl/>
        </w:rPr>
        <w:t>'</w:t>
      </w:r>
      <w:r w:rsidR="00095A41" w:rsidRPr="00095A41">
        <w:rPr>
          <w:rFonts w:ascii="Arial" w:hAnsi="Arial"/>
          <w:noProof w:val="0"/>
          <w:rtl/>
        </w:rPr>
        <w:t xml:space="preserve"> זוגיות רצופה </w:t>
      </w:r>
      <w:r w:rsidRPr="00095A41">
        <w:rPr>
          <w:rFonts w:ascii="Arial" w:hAnsi="Arial"/>
          <w:noProof w:val="0"/>
          <w:rtl/>
        </w:rPr>
        <w:t>והשתלב כחלק מבני משפחתה.</w:t>
      </w:r>
      <w:r w:rsidR="00095A41">
        <w:rPr>
          <w:rFonts w:ascii="Arial" w:hAnsi="Arial" w:hint="cs"/>
          <w:noProof w:val="0"/>
          <w:rtl/>
        </w:rPr>
        <w:t xml:space="preserve"> </w:t>
      </w:r>
      <w:r w:rsidRPr="00095A41">
        <w:rPr>
          <w:rFonts w:ascii="Arial" w:hAnsi="Arial"/>
          <w:noProof w:val="0"/>
          <w:rtl/>
        </w:rPr>
        <w:t>אף שהמנוח וה</w:t>
      </w:r>
      <w:r w:rsidR="009E2EC1">
        <w:rPr>
          <w:rFonts w:ascii="Arial" w:hAnsi="Arial" w:hint="cs"/>
          <w:noProof w:val="0"/>
          <w:rtl/>
        </w:rPr>
        <w:t>'</w:t>
      </w:r>
      <w:r w:rsidRPr="00095A41">
        <w:rPr>
          <w:rFonts w:ascii="Arial" w:hAnsi="Arial"/>
          <w:noProof w:val="0"/>
          <w:rtl/>
        </w:rPr>
        <w:t xml:space="preserve"> נותרו נשואים על הנייר, לא היה ביניהם כל קשר זוגי במשך עשרות שנים עד פטירת המנוח.</w:t>
      </w:r>
    </w:p>
    <w:p w:rsidR="00E27D1F" w:rsidRPr="009E2EC1" w:rsidRDefault="00E27D1F" w:rsidP="00E27D1F">
      <w:pPr>
        <w:pStyle w:val="ad"/>
        <w:spacing w:line="360" w:lineRule="auto"/>
        <w:ind w:left="1134"/>
        <w:jc w:val="both"/>
        <w:rPr>
          <w:rFonts w:ascii="Arial" w:hAnsi="Arial"/>
          <w:noProof w:val="0"/>
        </w:rPr>
      </w:pPr>
    </w:p>
    <w:p w:rsidR="00E27D1F" w:rsidRDefault="00E27D1F" w:rsidP="009E2EC1">
      <w:pPr>
        <w:pStyle w:val="ad"/>
        <w:numPr>
          <w:ilvl w:val="1"/>
          <w:numId w:val="1"/>
        </w:numPr>
        <w:spacing w:line="360" w:lineRule="auto"/>
        <w:jc w:val="both"/>
        <w:rPr>
          <w:rFonts w:ascii="Arial" w:hAnsi="Arial"/>
          <w:noProof w:val="0"/>
        </w:rPr>
      </w:pPr>
      <w:r>
        <w:rPr>
          <w:rFonts w:ascii="Arial" w:hAnsi="Arial"/>
          <w:noProof w:val="0"/>
          <w:rtl/>
        </w:rPr>
        <w:t>לאחר החתימה על צוואת 2016 הודיע עו"ד ג</w:t>
      </w:r>
      <w:r w:rsidR="009E2EC1">
        <w:rPr>
          <w:rFonts w:ascii="Arial" w:hAnsi="Arial" w:hint="cs"/>
          <w:noProof w:val="0"/>
          <w:rtl/>
        </w:rPr>
        <w:t>'</w:t>
      </w:r>
      <w:r>
        <w:rPr>
          <w:rFonts w:ascii="Arial" w:hAnsi="Arial"/>
          <w:noProof w:val="0"/>
          <w:rtl/>
        </w:rPr>
        <w:t xml:space="preserve"> למנוח שעליו לשלוח לה</w:t>
      </w:r>
      <w:r w:rsidR="009E2EC1">
        <w:rPr>
          <w:rFonts w:ascii="Arial" w:hAnsi="Arial" w:hint="cs"/>
          <w:noProof w:val="0"/>
          <w:rtl/>
        </w:rPr>
        <w:t>'</w:t>
      </w:r>
      <w:r>
        <w:rPr>
          <w:rFonts w:ascii="Arial" w:hAnsi="Arial"/>
          <w:noProof w:val="0"/>
          <w:rtl/>
        </w:rPr>
        <w:t xml:space="preserve"> הודעה על ביטול הצוואה ההדדית ועריכת צוואה חדשה. המנוח עשה כן, בסיוע גב' בשם ר</w:t>
      </w:r>
      <w:r w:rsidR="009E2EC1">
        <w:rPr>
          <w:rFonts w:ascii="Arial" w:hAnsi="Arial" w:hint="cs"/>
          <w:noProof w:val="0"/>
          <w:rtl/>
        </w:rPr>
        <w:t>'</w:t>
      </w:r>
      <w:r>
        <w:rPr>
          <w:rFonts w:ascii="Arial" w:hAnsi="Arial"/>
          <w:noProof w:val="0"/>
          <w:rtl/>
        </w:rPr>
        <w:t xml:space="preserve"> אשר התגוררה בדיור המוגן בו התגורר המנוח ואשר כתבה לבקשתו מכתב בשפה האנגלית אותו שלחה ש</w:t>
      </w:r>
      <w:r w:rsidR="009E2EC1">
        <w:rPr>
          <w:rFonts w:ascii="Arial" w:hAnsi="Arial" w:hint="cs"/>
          <w:noProof w:val="0"/>
          <w:rtl/>
        </w:rPr>
        <w:t>'</w:t>
      </w:r>
      <w:r>
        <w:rPr>
          <w:rFonts w:ascii="Arial" w:hAnsi="Arial"/>
          <w:noProof w:val="0"/>
          <w:rtl/>
        </w:rPr>
        <w:t xml:space="preserve"> לה</w:t>
      </w:r>
      <w:r w:rsidR="009E2EC1">
        <w:rPr>
          <w:rFonts w:ascii="Arial" w:hAnsi="Arial" w:hint="cs"/>
          <w:noProof w:val="0"/>
          <w:rtl/>
        </w:rPr>
        <w:t>'</w:t>
      </w:r>
      <w:r>
        <w:rPr>
          <w:rFonts w:ascii="Arial" w:hAnsi="Arial"/>
          <w:noProof w:val="0"/>
          <w:rtl/>
        </w:rPr>
        <w:t xml:space="preserve"> בדואר רשום לכתובת שרשם המנוח. לא ניתן לתת אמון בגרסת ה</w:t>
      </w:r>
      <w:r w:rsidR="009E2EC1">
        <w:rPr>
          <w:rFonts w:ascii="Arial" w:hAnsi="Arial" w:hint="cs"/>
          <w:noProof w:val="0"/>
          <w:rtl/>
        </w:rPr>
        <w:t>'</w:t>
      </w:r>
      <w:r>
        <w:rPr>
          <w:rFonts w:ascii="Arial" w:hAnsi="Arial"/>
          <w:noProof w:val="0"/>
          <w:rtl/>
        </w:rPr>
        <w:t xml:space="preserve"> כי היא לא קיבלה </w:t>
      </w:r>
      <w:r w:rsidR="009E2EC1">
        <w:rPr>
          <w:rFonts w:ascii="Arial" w:hAnsi="Arial"/>
          <w:noProof w:val="0"/>
          <w:rtl/>
        </w:rPr>
        <w:t>הודעה על ביטול הצוואה ההדדית. ה</w:t>
      </w:r>
      <w:r w:rsidR="009E2EC1">
        <w:rPr>
          <w:rFonts w:ascii="Arial" w:hAnsi="Arial" w:hint="cs"/>
          <w:noProof w:val="0"/>
          <w:rtl/>
        </w:rPr>
        <w:t>'</w:t>
      </w:r>
      <w:r>
        <w:rPr>
          <w:rFonts w:ascii="Arial" w:hAnsi="Arial"/>
          <w:noProof w:val="0"/>
          <w:rtl/>
        </w:rPr>
        <w:t xml:space="preserve"> ידעה על ביטול הצוואה ההדדית והיא לא הסתמכה עליה.</w:t>
      </w:r>
    </w:p>
    <w:p w:rsidR="00E27D1F" w:rsidRPr="009E2EC1" w:rsidRDefault="00E27D1F" w:rsidP="00E27D1F">
      <w:pPr>
        <w:pStyle w:val="ad"/>
        <w:spacing w:line="360" w:lineRule="auto"/>
        <w:ind w:left="1134"/>
        <w:jc w:val="both"/>
        <w:rPr>
          <w:rFonts w:ascii="Arial" w:hAnsi="Arial"/>
          <w:noProof w:val="0"/>
        </w:rPr>
      </w:pPr>
    </w:p>
    <w:p w:rsidR="00E27D1F" w:rsidRDefault="00E27D1F" w:rsidP="009E2EC1">
      <w:pPr>
        <w:pStyle w:val="ad"/>
        <w:numPr>
          <w:ilvl w:val="1"/>
          <w:numId w:val="1"/>
        </w:numPr>
        <w:spacing w:line="360" w:lineRule="auto"/>
        <w:jc w:val="both"/>
        <w:rPr>
          <w:rFonts w:ascii="Arial" w:hAnsi="Arial"/>
          <w:noProof w:val="0"/>
        </w:rPr>
      </w:pPr>
      <w:r>
        <w:rPr>
          <w:rFonts w:ascii="Arial" w:hAnsi="Arial"/>
          <w:noProof w:val="0"/>
          <w:rtl/>
        </w:rPr>
        <w:t>גרסתה של ה</w:t>
      </w:r>
      <w:r w:rsidR="009E2EC1">
        <w:rPr>
          <w:rFonts w:ascii="Arial" w:hAnsi="Arial" w:hint="cs"/>
          <w:noProof w:val="0"/>
          <w:rtl/>
        </w:rPr>
        <w:t>'</w:t>
      </w:r>
      <w:r>
        <w:rPr>
          <w:rFonts w:ascii="Arial" w:hAnsi="Arial"/>
          <w:noProof w:val="0"/>
          <w:rtl/>
        </w:rPr>
        <w:t xml:space="preserve"> לפיה היא והמנוח המשיכו לקיים יחסי רכוש עד ליום</w:t>
      </w:r>
      <w:r w:rsidR="0046180B">
        <w:rPr>
          <w:rFonts w:ascii="Arial" w:hAnsi="Arial"/>
          <w:noProof w:val="0"/>
          <w:rtl/>
        </w:rPr>
        <w:t xml:space="preserve"> מותו ולא בוצעה הפרדת רכוש</w:t>
      </w:r>
      <w:r>
        <w:rPr>
          <w:rFonts w:ascii="Arial" w:hAnsi="Arial"/>
          <w:noProof w:val="0"/>
          <w:rtl/>
        </w:rPr>
        <w:t xml:space="preserve"> הופרכה. </w:t>
      </w:r>
    </w:p>
    <w:p w:rsidR="00E27D1F" w:rsidRPr="009E2EC1" w:rsidRDefault="00E27D1F" w:rsidP="00E27D1F">
      <w:pPr>
        <w:pStyle w:val="ad"/>
        <w:spacing w:line="360" w:lineRule="auto"/>
        <w:ind w:left="1134"/>
        <w:jc w:val="both"/>
        <w:rPr>
          <w:rFonts w:ascii="Arial" w:hAnsi="Arial"/>
          <w:noProof w:val="0"/>
        </w:rPr>
      </w:pPr>
    </w:p>
    <w:p w:rsidR="00E27D1F" w:rsidRDefault="00E27D1F" w:rsidP="00E27D1F">
      <w:pPr>
        <w:pStyle w:val="ad"/>
        <w:numPr>
          <w:ilvl w:val="1"/>
          <w:numId w:val="1"/>
        </w:numPr>
        <w:spacing w:line="360" w:lineRule="auto"/>
        <w:jc w:val="both"/>
        <w:rPr>
          <w:rFonts w:ascii="Arial" w:hAnsi="Arial"/>
          <w:noProof w:val="0"/>
        </w:rPr>
      </w:pPr>
      <w:r>
        <w:rPr>
          <w:rFonts w:ascii="Arial" w:hAnsi="Arial"/>
          <w:noProof w:val="0"/>
          <w:rtl/>
        </w:rPr>
        <w:t>בפסיקה נקבע כי ניתן להגמיש את דרישת הכתב הקבועה בסעיף 8א לחוק הירושה, ולהסתפק בחלופות מהן ניתן ללמוד על הודעת הביטול חלף הודעה בכתב. במרכז הבמה עומד רצונו של המנוח ויש להגשימו. יש לתת צו לקיום צוואת 2016 ולדחות את הבקשה לקיום הצוואה ההדדית.</w:t>
      </w:r>
    </w:p>
    <w:p w:rsidR="00E27D1F" w:rsidRDefault="00E27D1F" w:rsidP="00E27D1F">
      <w:pPr>
        <w:pStyle w:val="ad"/>
        <w:spacing w:line="360" w:lineRule="auto"/>
        <w:ind w:left="1134"/>
        <w:jc w:val="both"/>
        <w:rPr>
          <w:rFonts w:ascii="Arial" w:hAnsi="Arial"/>
          <w:noProof w:val="0"/>
        </w:rPr>
      </w:pPr>
    </w:p>
    <w:p w:rsidR="00E27D1F" w:rsidRDefault="00E27D1F" w:rsidP="00E27D1F">
      <w:pPr>
        <w:spacing w:line="360" w:lineRule="auto"/>
        <w:jc w:val="both"/>
        <w:rPr>
          <w:rFonts w:ascii="Arial" w:hAnsi="Arial"/>
          <w:b/>
          <w:bCs/>
          <w:noProof w:val="0"/>
        </w:rPr>
      </w:pPr>
      <w:r>
        <w:rPr>
          <w:rFonts w:ascii="Arial" w:hAnsi="Arial"/>
          <w:b/>
          <w:bCs/>
          <w:noProof w:val="0"/>
          <w:rtl/>
        </w:rPr>
        <w:t>ג. דיון והכרעה:</w:t>
      </w:r>
    </w:p>
    <w:p w:rsidR="00E27D1F" w:rsidRDefault="00E27D1F" w:rsidP="00E27D1F">
      <w:pPr>
        <w:pStyle w:val="ad"/>
        <w:spacing w:line="360" w:lineRule="auto"/>
        <w:ind w:left="567"/>
        <w:jc w:val="both"/>
        <w:rPr>
          <w:rFonts w:ascii="Arial" w:hAnsi="Arial"/>
          <w:noProof w:val="0"/>
        </w:rPr>
      </w:pPr>
    </w:p>
    <w:p w:rsidR="00E27D1F" w:rsidRDefault="00E27D1F" w:rsidP="00E27D1F">
      <w:pPr>
        <w:pStyle w:val="ad"/>
        <w:numPr>
          <w:ilvl w:val="0"/>
          <w:numId w:val="1"/>
        </w:numPr>
        <w:spacing w:line="360" w:lineRule="auto"/>
        <w:jc w:val="both"/>
        <w:rPr>
          <w:rFonts w:ascii="Arial" w:hAnsi="Arial"/>
          <w:noProof w:val="0"/>
          <w:rtl/>
        </w:rPr>
      </w:pPr>
      <w:r>
        <w:rPr>
          <w:rFonts w:ascii="Arial" w:hAnsi="Arial"/>
          <w:noProof w:val="0"/>
          <w:rtl/>
        </w:rPr>
        <w:t xml:space="preserve">סעיף 8א לחוק הירושה אשר כותרתו "צוואות הדדיות" קובע בסעיף קטן (א) כי </w:t>
      </w:r>
      <w:r>
        <w:rPr>
          <w:rFonts w:ascii="Arial" w:hAnsi="Arial"/>
          <w:b/>
          <w:bCs/>
          <w:noProof w:val="0"/>
          <w:rtl/>
        </w:rPr>
        <w:t>"בני זוג רשאים לערוך צוואות מתוך הסתמכות של בן הזוג האחד על צוואת בן הזוג האחר..."</w:t>
      </w:r>
      <w:r>
        <w:rPr>
          <w:rFonts w:ascii="Arial" w:hAnsi="Arial"/>
          <w:noProof w:val="0"/>
          <w:rtl/>
        </w:rPr>
        <w:t>.</w:t>
      </w:r>
    </w:p>
    <w:p w:rsidR="00E27D1F" w:rsidRDefault="00E27D1F" w:rsidP="00E27D1F">
      <w:pPr>
        <w:pStyle w:val="ad"/>
        <w:spacing w:line="360" w:lineRule="auto"/>
        <w:ind w:left="567"/>
        <w:jc w:val="both"/>
        <w:rPr>
          <w:rFonts w:ascii="Arial" w:hAnsi="Arial"/>
          <w:noProof w:val="0"/>
        </w:rPr>
      </w:pPr>
    </w:p>
    <w:p w:rsidR="00E27D1F" w:rsidRDefault="00BA7516" w:rsidP="009E2EC1">
      <w:pPr>
        <w:pStyle w:val="ad"/>
        <w:spacing w:line="360" w:lineRule="auto"/>
        <w:ind w:left="567"/>
        <w:jc w:val="both"/>
        <w:rPr>
          <w:rFonts w:ascii="Arial" w:hAnsi="Arial"/>
          <w:noProof w:val="0"/>
        </w:rPr>
      </w:pPr>
      <w:r>
        <w:rPr>
          <w:rFonts w:ascii="Arial" w:hAnsi="Arial" w:hint="cs"/>
          <w:noProof w:val="0"/>
          <w:rtl/>
        </w:rPr>
        <w:t xml:space="preserve">כאמור, </w:t>
      </w:r>
      <w:r w:rsidR="00E27D1F">
        <w:rPr>
          <w:rFonts w:ascii="Arial" w:hAnsi="Arial"/>
          <w:noProof w:val="0"/>
          <w:rtl/>
        </w:rPr>
        <w:t>אין מחלוקת בין הצדדים כי צוואת 2007 אשר נחתמה במסמך אחד על ידי המנוח וה</w:t>
      </w:r>
      <w:r w:rsidR="009E2EC1">
        <w:rPr>
          <w:rFonts w:ascii="Arial" w:hAnsi="Arial" w:hint="cs"/>
          <w:noProof w:val="0"/>
          <w:rtl/>
        </w:rPr>
        <w:t>'</w:t>
      </w:r>
      <w:r w:rsidR="00E27D1F">
        <w:rPr>
          <w:rFonts w:ascii="Arial" w:hAnsi="Arial"/>
          <w:noProof w:val="0"/>
          <w:rtl/>
        </w:rPr>
        <w:t xml:space="preserve"> היא צוואה הדדית </w:t>
      </w:r>
      <w:r>
        <w:rPr>
          <w:rFonts w:ascii="Arial" w:hAnsi="Arial" w:hint="cs"/>
          <w:noProof w:val="0"/>
          <w:rtl/>
        </w:rPr>
        <w:t>על פי סעיף 8א לחוק הירושה</w:t>
      </w:r>
      <w:r w:rsidR="00E27D1F">
        <w:rPr>
          <w:rFonts w:ascii="Arial" w:hAnsi="Arial"/>
          <w:noProof w:val="0"/>
          <w:rtl/>
        </w:rPr>
        <w:t>.</w:t>
      </w:r>
    </w:p>
    <w:p w:rsidR="00E27D1F" w:rsidRPr="009E2EC1" w:rsidRDefault="00E27D1F" w:rsidP="00E27D1F">
      <w:pPr>
        <w:pStyle w:val="ad"/>
        <w:spacing w:line="360" w:lineRule="auto"/>
        <w:ind w:left="567"/>
        <w:jc w:val="both"/>
        <w:rPr>
          <w:rFonts w:ascii="Arial" w:hAnsi="Arial"/>
          <w:noProof w:val="0"/>
          <w:rtl/>
        </w:rPr>
      </w:pPr>
    </w:p>
    <w:p w:rsidR="00E27D1F" w:rsidRDefault="00E27D1F" w:rsidP="00E27D1F">
      <w:pPr>
        <w:pStyle w:val="ad"/>
        <w:numPr>
          <w:ilvl w:val="0"/>
          <w:numId w:val="1"/>
        </w:numPr>
        <w:spacing w:line="360" w:lineRule="auto"/>
        <w:jc w:val="both"/>
        <w:rPr>
          <w:rFonts w:ascii="Arial" w:hAnsi="Arial"/>
          <w:noProof w:val="0"/>
        </w:rPr>
      </w:pPr>
      <w:r>
        <w:rPr>
          <w:rFonts w:ascii="Arial" w:hAnsi="Arial"/>
          <w:noProof w:val="0"/>
          <w:rtl/>
        </w:rPr>
        <w:t xml:space="preserve">סעיף 8א(ב) מסדיר את אופן ביטולה של צוואה הדדית, ומורה: </w:t>
      </w:r>
      <w:r>
        <w:rPr>
          <w:rFonts w:ascii="Arial" w:hAnsi="Arial"/>
          <w:b/>
          <w:bCs/>
          <w:noProof w:val="0"/>
          <w:rtl/>
        </w:rPr>
        <w:t>"לביטול צוואה הדדית לא יהיה תוקף אלא אם כן יתקיים אחד מאלה: (1) בחייהם של שני בני הזוג – המצווה המבקש לבטל את צוואתו ימסור הודעה בכתב על ביטול הצוואה למצווה השני; נמסרה הודעה כאמור, בטלות הצוואות ההדדיות של שני המצווים ..."</w:t>
      </w:r>
      <w:r>
        <w:rPr>
          <w:rFonts w:ascii="Arial" w:hAnsi="Arial"/>
          <w:noProof w:val="0"/>
          <w:rtl/>
        </w:rPr>
        <w:t xml:space="preserve">. </w:t>
      </w:r>
    </w:p>
    <w:p w:rsidR="00E27D1F" w:rsidRDefault="00E27D1F" w:rsidP="00E27D1F">
      <w:pPr>
        <w:pStyle w:val="ad"/>
        <w:spacing w:line="360" w:lineRule="auto"/>
        <w:ind w:left="567"/>
        <w:jc w:val="both"/>
        <w:rPr>
          <w:rFonts w:ascii="Arial" w:hAnsi="Arial"/>
          <w:noProof w:val="0"/>
        </w:rPr>
      </w:pPr>
    </w:p>
    <w:p w:rsidR="00E27D1F" w:rsidRDefault="00E27D1F" w:rsidP="00D85666">
      <w:pPr>
        <w:pStyle w:val="ad"/>
        <w:spacing w:line="360" w:lineRule="auto"/>
        <w:ind w:left="567"/>
        <w:jc w:val="both"/>
        <w:rPr>
          <w:rFonts w:ascii="Arial" w:hAnsi="Arial"/>
          <w:noProof w:val="0"/>
        </w:rPr>
      </w:pPr>
      <w:r>
        <w:rPr>
          <w:rFonts w:ascii="Arial" w:hAnsi="Arial"/>
          <w:noProof w:val="0"/>
          <w:rtl/>
        </w:rPr>
        <w:t xml:space="preserve">סעיף 8א(ג) קובע כי הוראות סעיף קטן (ב) </w:t>
      </w:r>
      <w:r w:rsidR="00D85666">
        <w:rPr>
          <w:rFonts w:ascii="Arial" w:hAnsi="Arial" w:hint="cs"/>
          <w:noProof w:val="0"/>
          <w:rtl/>
        </w:rPr>
        <w:t>תחולנה</w:t>
      </w:r>
      <w:r>
        <w:rPr>
          <w:rFonts w:ascii="Arial" w:hAnsi="Arial"/>
          <w:noProof w:val="0"/>
          <w:rtl/>
        </w:rPr>
        <w:t xml:space="preserve"> אם אין בצוואות הדדיות הוראה אחרת, ואולם הוראה השוללת לחלוטין את הזכות לבטל את הצוואה בחיי שני בני הזוג – בטלה.</w:t>
      </w:r>
    </w:p>
    <w:p w:rsidR="00E27D1F" w:rsidRDefault="00E27D1F" w:rsidP="00E27D1F">
      <w:pPr>
        <w:pStyle w:val="ad"/>
        <w:spacing w:line="360" w:lineRule="auto"/>
        <w:ind w:left="567"/>
        <w:jc w:val="both"/>
        <w:rPr>
          <w:rFonts w:ascii="Arial" w:hAnsi="Arial"/>
          <w:noProof w:val="0"/>
          <w:rtl/>
        </w:rPr>
      </w:pPr>
    </w:p>
    <w:p w:rsidR="00E27D1F" w:rsidRDefault="00E27D1F" w:rsidP="0046180B">
      <w:pPr>
        <w:pStyle w:val="ad"/>
        <w:spacing w:line="360" w:lineRule="auto"/>
        <w:ind w:left="567"/>
        <w:jc w:val="both"/>
        <w:rPr>
          <w:rFonts w:ascii="Arial" w:hAnsi="Arial"/>
          <w:noProof w:val="0"/>
          <w:rtl/>
        </w:rPr>
      </w:pPr>
      <w:r>
        <w:rPr>
          <w:rFonts w:ascii="Arial" w:hAnsi="Arial"/>
          <w:noProof w:val="0"/>
          <w:rtl/>
        </w:rPr>
        <w:lastRenderedPageBreak/>
        <w:t xml:space="preserve">במקרה שלפניי, הצוואה ההדדיות אינה כוללת כל הוראה בעניין אופן ביטולה, ומשכך ככל שמי </w:t>
      </w:r>
      <w:r w:rsidR="0046180B">
        <w:rPr>
          <w:rFonts w:ascii="Arial" w:hAnsi="Arial" w:hint="cs"/>
          <w:noProof w:val="0"/>
          <w:rtl/>
        </w:rPr>
        <w:t xml:space="preserve">מהמצווים </w:t>
      </w:r>
      <w:r>
        <w:rPr>
          <w:rFonts w:ascii="Arial" w:hAnsi="Arial"/>
          <w:noProof w:val="0"/>
          <w:rtl/>
        </w:rPr>
        <w:t>חפץ לבטלה בחיי שניהם, היה עליו למסור הודעה בכתב על ביטול הצוואה למצווה השני.</w:t>
      </w:r>
    </w:p>
    <w:p w:rsidR="00E27D1F" w:rsidRDefault="00E27D1F" w:rsidP="00E27D1F">
      <w:pPr>
        <w:pStyle w:val="ad"/>
        <w:spacing w:line="360" w:lineRule="auto"/>
        <w:ind w:left="567"/>
        <w:jc w:val="both"/>
        <w:rPr>
          <w:rFonts w:ascii="Arial" w:hAnsi="Arial"/>
          <w:noProof w:val="0"/>
          <w:rtl/>
        </w:rPr>
      </w:pPr>
    </w:p>
    <w:p w:rsidR="00E27D1F" w:rsidRDefault="00E27D1F" w:rsidP="00BA7516">
      <w:pPr>
        <w:pStyle w:val="ad"/>
        <w:numPr>
          <w:ilvl w:val="0"/>
          <w:numId w:val="1"/>
        </w:numPr>
        <w:spacing w:line="360" w:lineRule="auto"/>
        <w:jc w:val="both"/>
        <w:rPr>
          <w:rFonts w:ascii="Arial" w:hAnsi="Arial"/>
          <w:noProof w:val="0"/>
          <w:rtl/>
        </w:rPr>
      </w:pPr>
      <w:r>
        <w:rPr>
          <w:rFonts w:ascii="Arial" w:hAnsi="Arial"/>
          <w:noProof w:val="0"/>
          <w:rtl/>
        </w:rPr>
        <w:t xml:space="preserve">בבסיס מוסד הצוואות ההדדיות עומד אינטרס ההסתמכות של המצווים זה על צוואתו של זה, וזאת בשונה מצוואה "רגילה" בה אין אינטרס הסתמכות ראוי להגנה (ע"א 4402/98 </w:t>
      </w:r>
      <w:r>
        <w:rPr>
          <w:rFonts w:ascii="Arial" w:hAnsi="Arial"/>
          <w:b/>
          <w:bCs/>
          <w:noProof w:val="0"/>
          <w:rtl/>
        </w:rPr>
        <w:t>מלמד נ' סולומון</w:t>
      </w:r>
      <w:r>
        <w:rPr>
          <w:rFonts w:ascii="Arial" w:hAnsi="Arial"/>
          <w:noProof w:val="0"/>
          <w:rtl/>
        </w:rPr>
        <w:t>, פ"ד נג(5) 703 (</w:t>
      </w:r>
      <w:r w:rsidR="00BA7516">
        <w:rPr>
          <w:rFonts w:ascii="Arial" w:hAnsi="Arial" w:hint="cs"/>
          <w:noProof w:val="0"/>
          <w:rtl/>
        </w:rPr>
        <w:t>1999</w:t>
      </w:r>
      <w:r>
        <w:rPr>
          <w:rFonts w:ascii="Arial" w:hAnsi="Arial"/>
          <w:noProof w:val="0"/>
          <w:rtl/>
        </w:rPr>
        <w:t>)</w:t>
      </w:r>
      <w:r w:rsidR="0046180B">
        <w:rPr>
          <w:rFonts w:ascii="Arial" w:hAnsi="Arial" w:hint="cs"/>
          <w:noProof w:val="0"/>
          <w:rtl/>
        </w:rPr>
        <w:t>)</w:t>
      </w:r>
      <w:r>
        <w:rPr>
          <w:rFonts w:ascii="Arial" w:hAnsi="Arial"/>
          <w:noProof w:val="0"/>
          <w:rtl/>
        </w:rPr>
        <w:t xml:space="preserve">. הוראות סעיף 8א לחוק הירושה בנוגע לאופן ביטול צוואות הדדיות, מבטאות </w:t>
      </w:r>
      <w:r w:rsidR="00BA7516">
        <w:rPr>
          <w:rFonts w:ascii="Arial" w:hAnsi="Arial" w:hint="cs"/>
          <w:noProof w:val="0"/>
          <w:rtl/>
        </w:rPr>
        <w:t xml:space="preserve">את </w:t>
      </w:r>
      <w:r>
        <w:rPr>
          <w:rFonts w:ascii="Arial" w:hAnsi="Arial"/>
          <w:noProof w:val="0"/>
          <w:rtl/>
        </w:rPr>
        <w:t xml:space="preserve">נקודת </w:t>
      </w:r>
      <w:r w:rsidR="00BA7516">
        <w:rPr>
          <w:rFonts w:ascii="Arial" w:hAnsi="Arial" w:hint="cs"/>
          <w:noProof w:val="0"/>
          <w:rtl/>
        </w:rPr>
        <w:t>ה</w:t>
      </w:r>
      <w:r>
        <w:rPr>
          <w:rFonts w:ascii="Arial" w:hAnsi="Arial"/>
          <w:noProof w:val="0"/>
          <w:rtl/>
        </w:rPr>
        <w:t>איזון שקבע המחוקק בין שני אינטרסים שביניהם מתח מובנה: אינטרס ההסתמכות מזה והחופש לצוות מזה. בגדר כך נקבע בסעיף 8א(ב)(1)</w:t>
      </w:r>
      <w:r w:rsidR="00BA7516">
        <w:rPr>
          <w:rFonts w:ascii="Arial" w:hAnsi="Arial" w:hint="cs"/>
          <w:noProof w:val="0"/>
          <w:rtl/>
        </w:rPr>
        <w:t xml:space="preserve"> לחוק הירושה</w:t>
      </w:r>
      <w:r>
        <w:rPr>
          <w:rFonts w:ascii="Arial" w:hAnsi="Arial"/>
          <w:noProof w:val="0"/>
          <w:rtl/>
        </w:rPr>
        <w:t xml:space="preserve">, כי כאשר שני המצווים עודם חיים רשאי כל אחד מהם לבטל צוואה הדדית שעשה, אולם זאת רק בדרך של מסירת הודעה בכתב על ביטול הצוואה למצווה השני, אחרת </w:t>
      </w:r>
      <w:r w:rsidRPr="0046180B">
        <w:rPr>
          <w:rFonts w:ascii="Arial" w:hAnsi="Arial"/>
          <w:b/>
          <w:bCs/>
          <w:noProof w:val="0"/>
          <w:rtl/>
        </w:rPr>
        <w:t>"לביטול צוואה ההדדית לא יהיה תוקף"</w:t>
      </w:r>
      <w:r>
        <w:rPr>
          <w:rFonts w:ascii="Arial" w:hAnsi="Arial"/>
          <w:noProof w:val="0"/>
          <w:rtl/>
        </w:rPr>
        <w:t>, כלשון הסעיף.</w:t>
      </w:r>
    </w:p>
    <w:p w:rsidR="00E27D1F" w:rsidRDefault="00E27D1F" w:rsidP="00E27D1F">
      <w:pPr>
        <w:pStyle w:val="ad"/>
        <w:spacing w:line="360" w:lineRule="auto"/>
        <w:ind w:left="567"/>
        <w:jc w:val="both"/>
        <w:rPr>
          <w:rFonts w:ascii="Arial" w:hAnsi="Arial"/>
          <w:noProof w:val="0"/>
        </w:rPr>
      </w:pPr>
    </w:p>
    <w:p w:rsidR="00E27D1F" w:rsidRDefault="00E27D1F" w:rsidP="00BA7516">
      <w:pPr>
        <w:pStyle w:val="ad"/>
        <w:spacing w:line="360" w:lineRule="auto"/>
        <w:ind w:left="567"/>
        <w:jc w:val="both"/>
        <w:rPr>
          <w:rFonts w:ascii="Arial" w:hAnsi="Arial"/>
          <w:noProof w:val="0"/>
        </w:rPr>
      </w:pPr>
      <w:r>
        <w:rPr>
          <w:rFonts w:ascii="Arial" w:hAnsi="Arial"/>
          <w:noProof w:val="0"/>
          <w:rtl/>
        </w:rPr>
        <w:t>ראו דברי ההסבר להצעת חוק הי</w:t>
      </w:r>
      <w:r w:rsidR="00BA7516">
        <w:rPr>
          <w:rFonts w:ascii="Arial" w:hAnsi="Arial"/>
          <w:noProof w:val="0"/>
          <w:rtl/>
        </w:rPr>
        <w:t xml:space="preserve">רושה (תיקון מס' </w:t>
      </w:r>
      <w:r w:rsidR="00BA7516">
        <w:rPr>
          <w:rFonts w:ascii="Arial" w:hAnsi="Arial" w:hint="cs"/>
          <w:noProof w:val="0"/>
          <w:rtl/>
        </w:rPr>
        <w:t>12</w:t>
      </w:r>
      <w:r w:rsidR="00BA7516">
        <w:rPr>
          <w:rFonts w:ascii="Arial" w:hAnsi="Arial"/>
          <w:noProof w:val="0"/>
          <w:rtl/>
        </w:rPr>
        <w:t>), תשס"ה-2005</w:t>
      </w:r>
      <w:r w:rsidR="00BA7516">
        <w:rPr>
          <w:rFonts w:ascii="Arial" w:hAnsi="Arial" w:hint="cs"/>
          <w:noProof w:val="0"/>
          <w:rtl/>
        </w:rPr>
        <w:t>, ה"ח</w:t>
      </w:r>
      <w:r>
        <w:rPr>
          <w:rFonts w:ascii="Arial" w:hAnsi="Arial"/>
          <w:noProof w:val="0"/>
          <w:rtl/>
        </w:rPr>
        <w:t xml:space="preserve"> 74, 131: </w:t>
      </w:r>
      <w:r>
        <w:rPr>
          <w:rFonts w:ascii="Arial" w:hAnsi="Arial"/>
          <w:b/>
          <w:bCs/>
          <w:noProof w:val="0"/>
          <w:rtl/>
        </w:rPr>
        <w:t xml:space="preserve">"... העקרון שבבסיס הצוואה ההדדית הוא ההסתמכות ההדדית בין </w:t>
      </w:r>
      <w:r w:rsidR="0046180B">
        <w:rPr>
          <w:rFonts w:ascii="Arial" w:hAnsi="Arial"/>
          <w:b/>
          <w:bCs/>
          <w:noProof w:val="0"/>
          <w:rtl/>
        </w:rPr>
        <w:t>המצווים, שלפיו אין לבטל חד צדדי</w:t>
      </w:r>
      <w:r w:rsidR="0046180B">
        <w:rPr>
          <w:rFonts w:ascii="Arial" w:hAnsi="Arial" w:hint="cs"/>
          <w:b/>
          <w:bCs/>
          <w:noProof w:val="0"/>
          <w:rtl/>
        </w:rPr>
        <w:t>ת</w:t>
      </w:r>
      <w:r>
        <w:rPr>
          <w:rFonts w:ascii="Arial" w:hAnsi="Arial"/>
          <w:b/>
          <w:bCs/>
          <w:noProof w:val="0"/>
          <w:rtl/>
        </w:rPr>
        <w:t xml:space="preserve"> את הצוואה. עקרון זה עומד בניגוד לעקרון הבסיסי המוגן בחוק הירושה – הוא החופש לצוות, שבשלו ניתן, עד רגע המוות, לשנות את הצוואה. בניסיון לאזן בין שני העקרונות מוצע לקבוע הוראות שונות לענין ביטול הצוואה בחייהם של שני בני הזוג, שכן אז יכולים שני הצדדים לשנות את הצוואה, ולעניין ביטול הצוואה על ידי בן זוג אחד לאחר מות בן הזוג האחר (סעיף קטן (ב)). לענין ביטול הצוואה בחיי שני בני הזוג, מוצע כי ביטול כזה יהיה אפשרי במתן הודעה בכתב לבן הזוג השני. יש להדגיש כי לפי הצעת החוק, ביטול הצוואה על ידי </w:t>
      </w:r>
      <w:r>
        <w:rPr>
          <w:rFonts w:ascii="Arial" w:hAnsi="Arial"/>
          <w:b/>
          <w:bCs/>
          <w:noProof w:val="0"/>
          <w:rtl/>
        </w:rPr>
        <w:lastRenderedPageBreak/>
        <w:t>אחד מבני הזוג יביא לביטולה האוטומטי של צוואת בן הזוג האחר, וכי הביטול יהיה בו זמנית לשתי הצוואות וייכנס לתוקפו עם מסירת הודעת הביטול לצד שכנגד (סעיף קטן (ב)(1))"</w:t>
      </w:r>
      <w:r>
        <w:rPr>
          <w:rFonts w:ascii="Arial" w:hAnsi="Arial"/>
          <w:noProof w:val="0"/>
          <w:rtl/>
        </w:rPr>
        <w:t xml:space="preserve">. </w:t>
      </w:r>
    </w:p>
    <w:p w:rsidR="00E27D1F" w:rsidRDefault="00E27D1F" w:rsidP="00E27D1F">
      <w:pPr>
        <w:pStyle w:val="ad"/>
        <w:spacing w:line="360" w:lineRule="auto"/>
        <w:ind w:left="567"/>
        <w:jc w:val="both"/>
        <w:rPr>
          <w:rFonts w:ascii="Arial" w:hAnsi="Arial"/>
          <w:noProof w:val="0"/>
          <w:rtl/>
        </w:rPr>
      </w:pPr>
    </w:p>
    <w:p w:rsidR="00E27D1F" w:rsidRPr="00935AFA" w:rsidRDefault="00E27D1F" w:rsidP="00935AFA">
      <w:pPr>
        <w:pStyle w:val="ad"/>
        <w:numPr>
          <w:ilvl w:val="0"/>
          <w:numId w:val="1"/>
        </w:numPr>
        <w:spacing w:line="360" w:lineRule="auto"/>
        <w:jc w:val="both"/>
        <w:rPr>
          <w:rFonts w:ascii="Arial" w:hAnsi="Arial"/>
          <w:noProof w:val="0"/>
          <w:rtl/>
        </w:rPr>
      </w:pPr>
      <w:r>
        <w:rPr>
          <w:rFonts w:ascii="Arial" w:hAnsi="Arial"/>
          <w:noProof w:val="0"/>
          <w:rtl/>
        </w:rPr>
        <w:t xml:space="preserve">אודות </w:t>
      </w:r>
      <w:r w:rsidR="0046180B">
        <w:rPr>
          <w:rFonts w:ascii="Arial" w:hAnsi="Arial" w:hint="cs"/>
          <w:noProof w:val="0"/>
          <w:rtl/>
        </w:rPr>
        <w:t xml:space="preserve">הרציונל העומד בבסיס </w:t>
      </w:r>
      <w:r w:rsidR="00935AFA">
        <w:rPr>
          <w:rFonts w:ascii="Arial" w:hAnsi="Arial" w:hint="cs"/>
          <w:noProof w:val="0"/>
          <w:rtl/>
        </w:rPr>
        <w:t>ה</w:t>
      </w:r>
      <w:r w:rsidR="0046180B">
        <w:rPr>
          <w:rFonts w:ascii="Arial" w:hAnsi="Arial" w:hint="cs"/>
          <w:noProof w:val="0"/>
          <w:rtl/>
        </w:rPr>
        <w:t xml:space="preserve">דרישה למסירת </w:t>
      </w:r>
      <w:r w:rsidR="00935AFA">
        <w:rPr>
          <w:rFonts w:ascii="Arial" w:hAnsi="Arial"/>
          <w:noProof w:val="0"/>
          <w:rtl/>
        </w:rPr>
        <w:t>הודע</w:t>
      </w:r>
      <w:r w:rsidR="00935AFA">
        <w:rPr>
          <w:rFonts w:ascii="Arial" w:hAnsi="Arial" w:hint="cs"/>
          <w:noProof w:val="0"/>
          <w:rtl/>
        </w:rPr>
        <w:t>ה בכתב על ביטול צוואה הדדית,</w:t>
      </w:r>
      <w:r>
        <w:rPr>
          <w:rFonts w:ascii="Arial" w:hAnsi="Arial"/>
          <w:noProof w:val="0"/>
          <w:rtl/>
        </w:rPr>
        <w:t xml:space="preserve"> מקום בו לא קבעו המצווים הסדר אחר בצוואתם ההדדית בנוגע לביטולה, </w:t>
      </w:r>
      <w:r w:rsidR="00935AFA">
        <w:rPr>
          <w:rFonts w:ascii="Arial" w:hAnsi="Arial" w:hint="cs"/>
          <w:noProof w:val="0"/>
          <w:rtl/>
        </w:rPr>
        <w:t xml:space="preserve">והחשיבות שבהקפדה על מסירת הודעה בכתב, </w:t>
      </w:r>
      <w:r>
        <w:rPr>
          <w:rFonts w:ascii="Arial" w:hAnsi="Arial"/>
          <w:noProof w:val="0"/>
          <w:rtl/>
        </w:rPr>
        <w:t xml:space="preserve">ראו פסק הדין שניתן </w:t>
      </w:r>
      <w:r w:rsidR="004128BA">
        <w:rPr>
          <w:rFonts w:ascii="Arial" w:hAnsi="Arial" w:hint="cs"/>
          <w:noProof w:val="0"/>
          <w:rtl/>
        </w:rPr>
        <w:t xml:space="preserve">על ידי בית המשפט המחוזי </w:t>
      </w:r>
      <w:r>
        <w:rPr>
          <w:rFonts w:ascii="Arial" w:hAnsi="Arial"/>
          <w:noProof w:val="0"/>
          <w:rtl/>
        </w:rPr>
        <w:t>בעמ"ש (נצ')</w:t>
      </w:r>
      <w:r w:rsidR="00935AFA">
        <w:rPr>
          <w:rFonts w:ascii="Arial" w:hAnsi="Arial" w:hint="cs"/>
          <w:noProof w:val="0"/>
          <w:rtl/>
        </w:rPr>
        <w:t xml:space="preserve">          </w:t>
      </w:r>
      <w:r>
        <w:rPr>
          <w:rFonts w:ascii="Arial" w:hAnsi="Arial"/>
          <w:noProof w:val="0"/>
          <w:rtl/>
        </w:rPr>
        <w:t xml:space="preserve"> 12539-05-23 </w:t>
      </w:r>
      <w:r>
        <w:rPr>
          <w:rFonts w:ascii="Arial" w:hAnsi="Arial"/>
          <w:b/>
          <w:bCs/>
          <w:noProof w:val="0"/>
          <w:rtl/>
        </w:rPr>
        <w:t>ע.ש נ' מ.מ</w:t>
      </w:r>
      <w:r>
        <w:rPr>
          <w:rFonts w:ascii="Arial" w:hAnsi="Arial"/>
          <w:noProof w:val="0"/>
          <w:rtl/>
        </w:rPr>
        <w:t xml:space="preserve"> (31.1.2024): </w:t>
      </w:r>
      <w:r>
        <w:rPr>
          <w:rFonts w:ascii="Arial" w:hAnsi="Arial"/>
          <w:b/>
          <w:bCs/>
          <w:noProof w:val="0"/>
          <w:rtl/>
        </w:rPr>
        <w:t>"החוק יצר מנגנון מחייב, ברור ופשוט לצורך ביטול צוואה הדדית וזאת על דרך מתן הודעה, אשר נדרש כי תמסר בכתב, וברי הוא שתכליתו של מנגנון קשיח זה להבטיח כי הצדדים, אשר סומכים ומסתמכים זה על זה בכל הנוגע לסיכומם ההדדי במסגרת צוואתם ההדדית, יפעלו בכל רגע נתון מתוך מודעות ברורה למצב הדברים ותוך שהם מוודאים כי מודעות זו הינה מנת חלקו אף של בן זוגם לצוואה ההדדית. ... במקרה דנן לא מצאו המערער והמנוחה לקבוע בצוואתם כל נסיבה או תנאי אשר מכוחם ניתן יהיה לבטל את הצוואה ההדדית שלא על דרך מסירת הודעה בכתב ..."</w:t>
      </w:r>
      <w:r>
        <w:rPr>
          <w:rFonts w:ascii="Arial" w:hAnsi="Arial"/>
          <w:noProof w:val="0"/>
          <w:rtl/>
        </w:rPr>
        <w:t xml:space="preserve"> (סעיף 38 לפסק הדין).</w:t>
      </w:r>
      <w:r w:rsidR="00935AFA">
        <w:rPr>
          <w:rFonts w:ascii="Arial" w:hAnsi="Arial" w:hint="cs"/>
          <w:noProof w:val="0"/>
          <w:rtl/>
        </w:rPr>
        <w:t xml:space="preserve"> </w:t>
      </w:r>
      <w:r w:rsidRPr="00935AFA">
        <w:rPr>
          <w:rFonts w:ascii="Arial" w:hAnsi="Arial"/>
          <w:noProof w:val="0"/>
          <w:rtl/>
        </w:rPr>
        <w:t>בהמשך פסק הדין התייחס בית המשפט המחוזי לעמדה לפיה בנסיבות מסוימות ניתן לסטות מדרישת מסירת הודעה בכתב</w:t>
      </w:r>
      <w:r w:rsidR="004128BA" w:rsidRPr="00935AFA">
        <w:rPr>
          <w:rFonts w:ascii="Arial" w:hAnsi="Arial" w:hint="cs"/>
          <w:noProof w:val="0"/>
          <w:rtl/>
        </w:rPr>
        <w:t>,</w:t>
      </w:r>
      <w:r w:rsidRPr="00935AFA">
        <w:rPr>
          <w:rFonts w:ascii="Arial" w:hAnsi="Arial"/>
          <w:noProof w:val="0"/>
          <w:rtl/>
        </w:rPr>
        <w:t xml:space="preserve"> </w:t>
      </w:r>
      <w:r w:rsidR="004128BA" w:rsidRPr="00935AFA">
        <w:rPr>
          <w:rFonts w:ascii="Arial" w:hAnsi="Arial" w:hint="cs"/>
          <w:noProof w:val="0"/>
          <w:rtl/>
        </w:rPr>
        <w:t xml:space="preserve">אם </w:t>
      </w:r>
      <w:r w:rsidRPr="00935AFA">
        <w:rPr>
          <w:rFonts w:ascii="Arial" w:hAnsi="Arial"/>
          <w:noProof w:val="0"/>
          <w:rtl/>
        </w:rPr>
        <w:t xml:space="preserve">המצווה השני ידע על עריכת הצוואה </w:t>
      </w:r>
      <w:r w:rsidR="004128BA" w:rsidRPr="00935AFA">
        <w:rPr>
          <w:rFonts w:ascii="Arial" w:hAnsi="Arial"/>
          <w:noProof w:val="0"/>
          <w:rtl/>
        </w:rPr>
        <w:t>החדשה או על ביטול הצוואה ההדדית</w:t>
      </w:r>
      <w:r w:rsidRPr="00935AFA">
        <w:rPr>
          <w:rFonts w:ascii="Arial" w:hAnsi="Arial"/>
          <w:noProof w:val="0"/>
          <w:rtl/>
        </w:rPr>
        <w:t xml:space="preserve"> כך שניתן מענה לרציונל ההסתמכות המבוטא בדרישת החוק, </w:t>
      </w:r>
      <w:r w:rsidRPr="00935AFA">
        <w:rPr>
          <w:rFonts w:ascii="Arial" w:hAnsi="Arial"/>
          <w:noProof w:val="0"/>
          <w:u w:val="single"/>
          <w:rtl/>
        </w:rPr>
        <w:t xml:space="preserve">והסתייג </w:t>
      </w:r>
      <w:r w:rsidR="004128BA" w:rsidRPr="00935AFA">
        <w:rPr>
          <w:rFonts w:ascii="Arial" w:hAnsi="Arial" w:hint="cs"/>
          <w:noProof w:val="0"/>
          <w:u w:val="single"/>
          <w:rtl/>
        </w:rPr>
        <w:t>מגישה זו</w:t>
      </w:r>
      <w:r w:rsidRPr="00935AFA">
        <w:rPr>
          <w:rFonts w:ascii="Arial" w:hAnsi="Arial"/>
          <w:noProof w:val="0"/>
          <w:rtl/>
        </w:rPr>
        <w:t xml:space="preserve">, וכך: </w:t>
      </w:r>
      <w:r w:rsidRPr="00935AFA">
        <w:rPr>
          <w:rFonts w:ascii="Arial" w:hAnsi="Arial"/>
          <w:b/>
          <w:bCs/>
          <w:noProof w:val="0"/>
          <w:rtl/>
        </w:rPr>
        <w:t xml:space="preserve">"לטעמי, גישה זאת, אשר טרם מצאה את ביטויה בפסיקת בית המשפט העליון, מעלה קשיים בלתי מבוטלים. הוראתו של המחוקק בעניין זה ברורה בנוסחה ולפיה הודעת ביטול לצוואה הדדית מחייבת "הודעה בכתב על ביטול הצוואה המשותפת". שומה עלינו להניח כי המחוקק לא השחית מילותיו לריק בקביעתו דרישה ברורה ומפורשת זו. יתירה מכך, המחוקק אף לא העמיד "מכשול" ממשי בפני הצד המבקש לבטל את הצוואה המשותפת, כאשר מסירת הודעה בכתב הינה </w:t>
      </w:r>
      <w:r w:rsidRPr="00935AFA">
        <w:rPr>
          <w:rFonts w:ascii="Arial" w:hAnsi="Arial"/>
          <w:b/>
          <w:bCs/>
          <w:noProof w:val="0"/>
          <w:rtl/>
        </w:rPr>
        <w:lastRenderedPageBreak/>
        <w:t>פעולה פשוטה ביותר, אשר כל אדם, גם כזה שאינו משפטן, יכול לבצעה  בקלות. מה עוד, שאין צורך בנימוק כלשהו לשם הביטול ודי ברצונו גרידא של המבטל. היינו, אין מדובר במנגנון מורכב אשר קיימת הצדקה ממשית לריכוכו"</w:t>
      </w:r>
      <w:r w:rsidRPr="00935AFA">
        <w:rPr>
          <w:rFonts w:ascii="Arial" w:hAnsi="Arial"/>
          <w:noProof w:val="0"/>
          <w:rtl/>
        </w:rPr>
        <w:t xml:space="preserve"> (סעיף 40 לפסק הדין). </w:t>
      </w:r>
    </w:p>
    <w:p w:rsidR="00E27D1F" w:rsidRDefault="00E27D1F" w:rsidP="00E27D1F">
      <w:pPr>
        <w:pStyle w:val="ad"/>
        <w:spacing w:line="360" w:lineRule="auto"/>
        <w:ind w:left="567"/>
        <w:jc w:val="both"/>
        <w:rPr>
          <w:rFonts w:ascii="Arial" w:hAnsi="Arial"/>
          <w:noProof w:val="0"/>
          <w:rtl/>
        </w:rPr>
      </w:pPr>
    </w:p>
    <w:p w:rsidR="00E27D1F" w:rsidRDefault="00E27D1F" w:rsidP="006639CA">
      <w:pPr>
        <w:pStyle w:val="ad"/>
        <w:spacing w:line="360" w:lineRule="auto"/>
        <w:ind w:left="567"/>
        <w:jc w:val="both"/>
        <w:rPr>
          <w:rFonts w:ascii="Arial" w:hAnsi="Arial"/>
          <w:noProof w:val="0"/>
          <w:rtl/>
        </w:rPr>
      </w:pPr>
      <w:r>
        <w:rPr>
          <w:rFonts w:ascii="Arial" w:hAnsi="Arial"/>
          <w:noProof w:val="0"/>
          <w:rtl/>
        </w:rPr>
        <w:t>באותו מקרה קבע בית המשפט המחוזי, כי לא ניתן לראות בפעולות כהגשת בקשות לצווי הגנה, פתיחת הליכי גירושין והגשת תביעה לפירוק שיתוף, כמחליפות את ההודעה</w:t>
      </w:r>
      <w:r w:rsidR="006639CA">
        <w:rPr>
          <w:rFonts w:ascii="Arial" w:hAnsi="Arial"/>
          <w:noProof w:val="0"/>
          <w:rtl/>
        </w:rPr>
        <w:t xml:space="preserve"> בכתב הנדרשת לביטול צוואה הדדית</w:t>
      </w:r>
      <w:r w:rsidR="006639CA">
        <w:rPr>
          <w:rFonts w:ascii="Arial" w:hAnsi="Arial" w:hint="cs"/>
          <w:noProof w:val="0"/>
          <w:rtl/>
        </w:rPr>
        <w:t>. נכתב, כי</w:t>
      </w:r>
      <w:r>
        <w:rPr>
          <w:rFonts w:ascii="Arial" w:hAnsi="Arial"/>
          <w:noProof w:val="0"/>
          <w:rtl/>
        </w:rPr>
        <w:t xml:space="preserve"> אחרת עלול להיווצר מצב של חוסר וודאות מובנה בין בני זוג החתומים על צוואה הדדית, מצב המנוגד למטרת המחוקק שביקש להקנות וודאות לצדדים לצוואה הדדית ולהגן על אינטרס ההסתמכות ההדדי שלהם. </w:t>
      </w:r>
    </w:p>
    <w:p w:rsidR="00E27D1F" w:rsidRDefault="00E27D1F" w:rsidP="00E27D1F">
      <w:pPr>
        <w:pStyle w:val="ad"/>
        <w:spacing w:line="360" w:lineRule="auto"/>
        <w:ind w:left="567"/>
        <w:jc w:val="both"/>
        <w:rPr>
          <w:rFonts w:ascii="Arial" w:hAnsi="Arial"/>
          <w:noProof w:val="0"/>
          <w:rtl/>
        </w:rPr>
      </w:pPr>
    </w:p>
    <w:p w:rsidR="00E27D1F" w:rsidRDefault="00E27D1F" w:rsidP="00E27D1F">
      <w:pPr>
        <w:pStyle w:val="ad"/>
        <w:spacing w:line="360" w:lineRule="auto"/>
        <w:ind w:left="567"/>
        <w:jc w:val="both"/>
        <w:rPr>
          <w:rFonts w:ascii="Arial" w:hAnsi="Arial"/>
          <w:noProof w:val="0"/>
          <w:rtl/>
        </w:rPr>
      </w:pPr>
      <w:r>
        <w:rPr>
          <w:rFonts w:ascii="Arial" w:hAnsi="Arial"/>
          <w:noProof w:val="0"/>
          <w:rtl/>
        </w:rPr>
        <w:t xml:space="preserve">עם זאת, בית המשפט המחוזי הותיר </w:t>
      </w:r>
      <w:r>
        <w:rPr>
          <w:rFonts w:ascii="Arial" w:hAnsi="Arial"/>
          <w:b/>
          <w:bCs/>
          <w:noProof w:val="0"/>
          <w:rtl/>
        </w:rPr>
        <w:t>"לעת מצוא את השאלה האם לא ניתן יהיה לעולם לקבוע שצד אינו יכול להסתמך על צוואה הדדית בהיעדר הודעה בכתב (כגון במקרה בו הוכח לבית המשפט באופן מובה</w:t>
      </w:r>
      <w:r w:rsidR="006639CA">
        <w:rPr>
          <w:rFonts w:ascii="Arial" w:hAnsi="Arial"/>
          <w:b/>
          <w:bCs/>
          <w:noProof w:val="0"/>
          <w:rtl/>
        </w:rPr>
        <w:t>ק כי ידע בפועל על ביטול הצוואה)</w:t>
      </w:r>
      <w:r>
        <w:rPr>
          <w:rFonts w:ascii="Arial" w:hAnsi="Arial"/>
          <w:b/>
          <w:bCs/>
          <w:noProof w:val="0"/>
          <w:rtl/>
        </w:rPr>
        <w:t>"</w:t>
      </w:r>
      <w:r>
        <w:rPr>
          <w:rFonts w:ascii="Arial" w:hAnsi="Arial"/>
          <w:noProof w:val="0"/>
          <w:rtl/>
        </w:rPr>
        <w:t xml:space="preserve"> (סעיף 45 לפסק הדין). </w:t>
      </w:r>
    </w:p>
    <w:p w:rsidR="00E27D1F" w:rsidRDefault="00E27D1F" w:rsidP="00E27D1F">
      <w:pPr>
        <w:pStyle w:val="ad"/>
        <w:spacing w:line="360" w:lineRule="auto"/>
        <w:ind w:left="567"/>
        <w:jc w:val="both"/>
        <w:rPr>
          <w:rFonts w:ascii="Arial" w:hAnsi="Arial"/>
          <w:noProof w:val="0"/>
          <w:rtl/>
        </w:rPr>
      </w:pPr>
    </w:p>
    <w:p w:rsidR="00580EE5" w:rsidRDefault="00E27D1F" w:rsidP="00580EE5">
      <w:pPr>
        <w:pStyle w:val="ad"/>
        <w:numPr>
          <w:ilvl w:val="0"/>
          <w:numId w:val="1"/>
        </w:numPr>
        <w:spacing w:line="360" w:lineRule="auto"/>
        <w:jc w:val="both"/>
        <w:rPr>
          <w:rFonts w:ascii="Arial" w:hAnsi="Arial"/>
          <w:noProof w:val="0"/>
        </w:rPr>
      </w:pPr>
      <w:r>
        <w:rPr>
          <w:rFonts w:ascii="Arial" w:hAnsi="Arial"/>
          <w:noProof w:val="0"/>
          <w:rtl/>
        </w:rPr>
        <w:t>בק</w:t>
      </w:r>
      <w:r w:rsidR="006639CA">
        <w:rPr>
          <w:rFonts w:ascii="Arial" w:hAnsi="Arial"/>
          <w:noProof w:val="0"/>
          <w:rtl/>
        </w:rPr>
        <w:t>שת רשות ערעור שהוגשה על פסק די</w:t>
      </w:r>
      <w:r w:rsidR="006639CA">
        <w:rPr>
          <w:rFonts w:ascii="Arial" w:hAnsi="Arial" w:hint="cs"/>
          <w:noProof w:val="0"/>
          <w:rtl/>
        </w:rPr>
        <w:t>ן</w:t>
      </w:r>
      <w:r>
        <w:rPr>
          <w:rFonts w:ascii="Arial" w:hAnsi="Arial"/>
          <w:noProof w:val="0"/>
          <w:rtl/>
        </w:rPr>
        <w:t xml:space="preserve"> זה נדחתה על ידי בית המשפט העליון בבע"מ 1712/24 </w:t>
      </w:r>
      <w:r>
        <w:rPr>
          <w:rFonts w:ascii="Arial" w:hAnsi="Arial"/>
          <w:b/>
          <w:bCs/>
          <w:noProof w:val="0"/>
          <w:rtl/>
        </w:rPr>
        <w:t>פלוני נ' פלוני</w:t>
      </w:r>
      <w:r>
        <w:rPr>
          <w:rFonts w:ascii="Arial" w:hAnsi="Arial"/>
          <w:noProof w:val="0"/>
          <w:rtl/>
        </w:rPr>
        <w:t xml:space="preserve"> (28.7.2024), תוך שנקבע כי נוכח התנהלות המערערת שם, </w:t>
      </w:r>
      <w:r w:rsidR="006639CA">
        <w:rPr>
          <w:rFonts w:ascii="Arial" w:hAnsi="Arial"/>
          <w:b/>
          <w:bCs/>
          <w:noProof w:val="0"/>
          <w:rtl/>
        </w:rPr>
        <w:t>"אף אם יסבור אי</w:t>
      </w:r>
      <w:r w:rsidR="006639CA">
        <w:rPr>
          <w:rFonts w:ascii="Arial" w:hAnsi="Arial" w:hint="cs"/>
          <w:b/>
          <w:bCs/>
          <w:noProof w:val="0"/>
          <w:rtl/>
        </w:rPr>
        <w:t>-</w:t>
      </w:r>
      <w:r>
        <w:rPr>
          <w:rFonts w:ascii="Arial" w:hAnsi="Arial"/>
          <w:b/>
          <w:bCs/>
          <w:noProof w:val="0"/>
          <w:rtl/>
        </w:rPr>
        <w:t>מי כי במקרים חריגים ניתן לסטות מדרישת המחוקק ל'הודעה בכתב', ברי כי אין מקום לעשות זאת בענייננו. הכרעה בשאלה העקרונית אין בה כדי להשפיע על התוצאה בעניין שלפנינו, ולפיכך היא הפכה תיאורטית"</w:t>
      </w:r>
      <w:r w:rsidR="00580EE5">
        <w:rPr>
          <w:rFonts w:ascii="Arial" w:hAnsi="Arial"/>
          <w:noProof w:val="0"/>
          <w:rtl/>
        </w:rPr>
        <w:t xml:space="preserve"> (סעיף 6 לפסק הדין).</w:t>
      </w:r>
    </w:p>
    <w:p w:rsidR="00580EE5" w:rsidRDefault="00580EE5" w:rsidP="00580EE5">
      <w:pPr>
        <w:pStyle w:val="ad"/>
        <w:spacing w:line="360" w:lineRule="auto"/>
        <w:ind w:left="567"/>
        <w:jc w:val="both"/>
        <w:rPr>
          <w:rFonts w:ascii="Arial" w:hAnsi="Arial"/>
          <w:noProof w:val="0"/>
        </w:rPr>
      </w:pPr>
    </w:p>
    <w:p w:rsidR="00E27D1F" w:rsidRDefault="00580EE5" w:rsidP="00580EE5">
      <w:pPr>
        <w:pStyle w:val="ad"/>
        <w:numPr>
          <w:ilvl w:val="0"/>
          <w:numId w:val="1"/>
        </w:numPr>
        <w:spacing w:line="360" w:lineRule="auto"/>
        <w:jc w:val="both"/>
        <w:rPr>
          <w:rFonts w:ascii="Arial" w:hAnsi="Arial"/>
          <w:noProof w:val="0"/>
          <w:rtl/>
        </w:rPr>
      </w:pPr>
      <w:r>
        <w:rPr>
          <w:rFonts w:ascii="Arial" w:hAnsi="Arial" w:hint="cs"/>
          <w:noProof w:val="0"/>
          <w:rtl/>
        </w:rPr>
        <w:t>הינה כי כן, בית המשפט העליון טרם הכריע בשאלה האם במקרים חריגים בהם לא נמסרה הודעה בכתב על ביטול הצוואה ההדדית אך ברור שהמצווה השני יודע בפועל על ביטולה, ראוי להקל בדרישת הכתב.</w:t>
      </w:r>
    </w:p>
    <w:p w:rsidR="00E27D1F" w:rsidRDefault="00E27D1F" w:rsidP="00E27D1F">
      <w:pPr>
        <w:pStyle w:val="ad"/>
        <w:spacing w:line="360" w:lineRule="auto"/>
        <w:ind w:left="567"/>
        <w:jc w:val="both"/>
        <w:rPr>
          <w:rFonts w:ascii="Arial" w:hAnsi="Arial"/>
          <w:noProof w:val="0"/>
          <w:rtl/>
        </w:rPr>
      </w:pPr>
    </w:p>
    <w:p w:rsidR="00580EE5" w:rsidRDefault="00580EE5" w:rsidP="004E5117">
      <w:pPr>
        <w:pStyle w:val="ad"/>
        <w:numPr>
          <w:ilvl w:val="0"/>
          <w:numId w:val="1"/>
        </w:numPr>
        <w:spacing w:line="360" w:lineRule="auto"/>
        <w:jc w:val="both"/>
        <w:rPr>
          <w:rFonts w:ascii="Arial" w:hAnsi="Arial"/>
          <w:noProof w:val="0"/>
        </w:rPr>
      </w:pPr>
      <w:r>
        <w:rPr>
          <w:rFonts w:ascii="Arial" w:hAnsi="Arial" w:hint="cs"/>
          <w:noProof w:val="0"/>
          <w:rtl/>
        </w:rPr>
        <w:t xml:space="preserve">כך או כך, </w:t>
      </w:r>
      <w:r w:rsidR="00935AFA">
        <w:rPr>
          <w:rFonts w:ascii="Arial" w:hAnsi="Arial" w:hint="cs"/>
          <w:noProof w:val="0"/>
          <w:rtl/>
        </w:rPr>
        <w:t xml:space="preserve">להקפדה על מסירה בפועל של </w:t>
      </w:r>
      <w:r>
        <w:rPr>
          <w:rFonts w:ascii="Arial" w:hAnsi="Arial" w:hint="cs"/>
          <w:noProof w:val="0"/>
          <w:rtl/>
        </w:rPr>
        <w:t xml:space="preserve">הודעת ביטול ברורה וחד משמעית נודעת חשיבות רבה, שהרי </w:t>
      </w:r>
      <w:r w:rsidR="004E5117">
        <w:rPr>
          <w:rFonts w:ascii="Arial" w:hAnsi="Arial" w:hint="cs"/>
          <w:noProof w:val="0"/>
          <w:rtl/>
        </w:rPr>
        <w:t xml:space="preserve">המטרה היא </w:t>
      </w:r>
      <w:r>
        <w:rPr>
          <w:rFonts w:ascii="Arial" w:hAnsi="Arial" w:hint="cs"/>
          <w:noProof w:val="0"/>
          <w:rtl/>
        </w:rPr>
        <w:t xml:space="preserve">לוודא שהמצווה השני יודע על ביטול הצוואה ההדדית ואינו מסתמך עליה. </w:t>
      </w:r>
    </w:p>
    <w:p w:rsidR="00580EE5" w:rsidRDefault="00580EE5" w:rsidP="00580EE5">
      <w:pPr>
        <w:pStyle w:val="ad"/>
        <w:spacing w:line="360" w:lineRule="auto"/>
        <w:ind w:left="567"/>
        <w:jc w:val="both"/>
        <w:rPr>
          <w:rFonts w:ascii="Arial" w:hAnsi="Arial"/>
          <w:noProof w:val="0"/>
        </w:rPr>
      </w:pPr>
    </w:p>
    <w:p w:rsidR="00E27D1F" w:rsidRDefault="00E27D1F" w:rsidP="00580EE5">
      <w:pPr>
        <w:pStyle w:val="ad"/>
        <w:spacing w:line="360" w:lineRule="auto"/>
        <w:ind w:left="567"/>
        <w:jc w:val="both"/>
        <w:rPr>
          <w:rFonts w:ascii="Arial" w:hAnsi="Arial"/>
          <w:noProof w:val="0"/>
        </w:rPr>
      </w:pPr>
      <w:r>
        <w:rPr>
          <w:rFonts w:ascii="Arial" w:hAnsi="Arial"/>
          <w:noProof w:val="0"/>
          <w:rtl/>
        </w:rPr>
        <w:t xml:space="preserve">ראו ש' שוחט, מ' פינברג, י' פלומין </w:t>
      </w:r>
      <w:r w:rsidRPr="006639CA">
        <w:rPr>
          <w:rFonts w:ascii="Arial" w:hAnsi="Arial"/>
          <w:b/>
          <w:bCs/>
          <w:noProof w:val="0"/>
          <w:rtl/>
        </w:rPr>
        <w:t>דיני ירושה ועיזבון</w:t>
      </w:r>
      <w:r w:rsidR="006639CA">
        <w:rPr>
          <w:rFonts w:ascii="Arial" w:hAnsi="Arial" w:hint="cs"/>
          <w:b/>
          <w:bCs/>
          <w:noProof w:val="0"/>
          <w:rtl/>
        </w:rPr>
        <w:t xml:space="preserve"> </w:t>
      </w:r>
      <w:r w:rsidR="006639CA" w:rsidRPr="006639CA">
        <w:rPr>
          <w:rFonts w:ascii="Arial" w:hAnsi="Arial" w:hint="cs"/>
          <w:noProof w:val="0"/>
          <w:rtl/>
        </w:rPr>
        <w:t>149</w:t>
      </w:r>
      <w:r>
        <w:rPr>
          <w:rFonts w:ascii="Arial" w:hAnsi="Arial"/>
          <w:noProof w:val="0"/>
          <w:rtl/>
        </w:rPr>
        <w:t xml:space="preserve"> (2014): </w:t>
      </w:r>
      <w:r>
        <w:rPr>
          <w:rFonts w:ascii="Arial" w:hAnsi="Arial"/>
          <w:b/>
          <w:bCs/>
          <w:noProof w:val="0"/>
          <w:rtl/>
        </w:rPr>
        <w:t>"כך או כך, ברור שהודעת הביטול צריכה להיות ברורה וחד משמעית וחייבת להתבצע מסירה בפועל"</w:t>
      </w:r>
      <w:r>
        <w:rPr>
          <w:rFonts w:ascii="Arial" w:hAnsi="Arial"/>
          <w:noProof w:val="0"/>
          <w:rtl/>
        </w:rPr>
        <w:t xml:space="preserve">. </w:t>
      </w:r>
    </w:p>
    <w:p w:rsidR="00E27D1F" w:rsidRPr="004E1F1B" w:rsidRDefault="00E27D1F" w:rsidP="00E27D1F">
      <w:pPr>
        <w:pStyle w:val="ad"/>
        <w:spacing w:line="360" w:lineRule="auto"/>
        <w:ind w:left="567"/>
        <w:jc w:val="both"/>
        <w:rPr>
          <w:rFonts w:ascii="Arial" w:hAnsi="Arial"/>
          <w:noProof w:val="0"/>
        </w:rPr>
      </w:pPr>
    </w:p>
    <w:p w:rsidR="00E27D1F" w:rsidRDefault="00E27D1F" w:rsidP="004E1F1B">
      <w:pPr>
        <w:pStyle w:val="ad"/>
        <w:spacing w:line="360" w:lineRule="auto"/>
        <w:ind w:left="567"/>
        <w:jc w:val="both"/>
        <w:rPr>
          <w:rFonts w:ascii="Arial" w:hAnsi="Arial"/>
          <w:noProof w:val="0"/>
        </w:rPr>
      </w:pPr>
      <w:r>
        <w:rPr>
          <w:rFonts w:ascii="Arial" w:hAnsi="Arial"/>
          <w:noProof w:val="0"/>
          <w:rtl/>
        </w:rPr>
        <w:t xml:space="preserve">כן ראו אילנית שבת (חלפון) ואורן שבת </w:t>
      </w:r>
      <w:r>
        <w:rPr>
          <w:rFonts w:ascii="Arial" w:hAnsi="Arial"/>
          <w:b/>
          <w:bCs/>
          <w:noProof w:val="0"/>
          <w:rtl/>
        </w:rPr>
        <w:t>ירושה – עסקאות בירושה עתידה וצוואות הדדיות</w:t>
      </w:r>
      <w:r>
        <w:rPr>
          <w:rFonts w:ascii="Arial" w:hAnsi="Arial"/>
          <w:noProof w:val="0"/>
          <w:rtl/>
        </w:rPr>
        <w:t xml:space="preserve"> </w:t>
      </w:r>
      <w:r w:rsidR="004E1F1B">
        <w:rPr>
          <w:rFonts w:ascii="Arial" w:hAnsi="Arial" w:hint="cs"/>
          <w:noProof w:val="0"/>
          <w:rtl/>
        </w:rPr>
        <w:t xml:space="preserve">284 </w:t>
      </w:r>
      <w:r>
        <w:rPr>
          <w:rFonts w:ascii="Arial" w:hAnsi="Arial"/>
          <w:noProof w:val="0"/>
          <w:rtl/>
        </w:rPr>
        <w:t>(</w:t>
      </w:r>
      <w:r w:rsidR="004E1F1B">
        <w:rPr>
          <w:rFonts w:ascii="Arial" w:hAnsi="Arial" w:hint="cs"/>
          <w:noProof w:val="0"/>
          <w:rtl/>
        </w:rPr>
        <w:t>2006</w:t>
      </w:r>
      <w:r>
        <w:rPr>
          <w:rFonts w:ascii="Arial" w:hAnsi="Arial"/>
          <w:noProof w:val="0"/>
          <w:rtl/>
        </w:rPr>
        <w:t>):</w:t>
      </w:r>
      <w:r>
        <w:rPr>
          <w:rFonts w:ascii="Arial" w:hAnsi="Arial"/>
          <w:b/>
          <w:bCs/>
          <w:noProof w:val="0"/>
          <w:rtl/>
        </w:rPr>
        <w:t xml:space="preserve"> "נוסיף ונציין, כי מפאת כובד משקלם וחשיבותם של האינטרסים המונחים על כף המאזניים בביטולן של צוואות הדדיות, צריכה הודעת הביטול להיות ברורה וחד משמעית ואין להכשיר ביטול צוואות הדדיות שלא על דרך של מסירה בפועל של הודעת הביטול לידי בן הזוג השני גופו, זולת אם המצווים הסכימו בצוואותיהם על דרכים חלופיות למסירת הודעות ביטול"</w:t>
      </w:r>
      <w:r>
        <w:rPr>
          <w:rFonts w:ascii="Arial" w:hAnsi="Arial"/>
          <w:noProof w:val="0"/>
          <w:rtl/>
        </w:rPr>
        <w:t xml:space="preserve">. </w:t>
      </w:r>
    </w:p>
    <w:p w:rsidR="00E27D1F" w:rsidRDefault="00E27D1F" w:rsidP="00E27D1F">
      <w:pPr>
        <w:pStyle w:val="ad"/>
        <w:spacing w:line="360" w:lineRule="auto"/>
        <w:ind w:left="567"/>
        <w:jc w:val="both"/>
        <w:rPr>
          <w:rFonts w:ascii="Arial" w:hAnsi="Arial"/>
          <w:noProof w:val="0"/>
        </w:rPr>
      </w:pPr>
    </w:p>
    <w:p w:rsidR="00E27D1F" w:rsidRDefault="001D2FDC" w:rsidP="001D2FDC">
      <w:pPr>
        <w:pStyle w:val="ad"/>
        <w:numPr>
          <w:ilvl w:val="0"/>
          <w:numId w:val="1"/>
        </w:numPr>
        <w:spacing w:line="360" w:lineRule="auto"/>
        <w:jc w:val="both"/>
        <w:rPr>
          <w:rFonts w:ascii="Arial" w:hAnsi="Arial"/>
          <w:noProof w:val="0"/>
          <w:rtl/>
        </w:rPr>
      </w:pPr>
      <w:r>
        <w:rPr>
          <w:rFonts w:ascii="Arial" w:hAnsi="Arial" w:hint="cs"/>
          <w:noProof w:val="0"/>
          <w:rtl/>
        </w:rPr>
        <w:lastRenderedPageBreak/>
        <w:t>ב</w:t>
      </w:r>
      <w:r>
        <w:rPr>
          <w:rFonts w:ascii="Arial" w:hAnsi="Arial"/>
          <w:noProof w:val="0"/>
          <w:rtl/>
        </w:rPr>
        <w:t xml:space="preserve">עמ"ש (מרכז) 39317-10-22 </w:t>
      </w:r>
      <w:r>
        <w:rPr>
          <w:rFonts w:ascii="Arial" w:hAnsi="Arial"/>
          <w:b/>
          <w:bCs/>
          <w:noProof w:val="0"/>
          <w:rtl/>
        </w:rPr>
        <w:t>ד.י.א נ' ג.ק</w:t>
      </w:r>
      <w:r>
        <w:rPr>
          <w:rFonts w:ascii="Arial" w:hAnsi="Arial"/>
          <w:noProof w:val="0"/>
          <w:rtl/>
        </w:rPr>
        <w:t xml:space="preserve"> (2.10.2023)</w:t>
      </w:r>
      <w:r>
        <w:rPr>
          <w:rFonts w:ascii="Arial" w:hAnsi="Arial" w:hint="cs"/>
          <w:noProof w:val="0"/>
          <w:rtl/>
        </w:rPr>
        <w:t xml:space="preserve">, הדגיש </w:t>
      </w:r>
      <w:r w:rsidR="004E1F1B">
        <w:rPr>
          <w:rFonts w:ascii="Arial" w:hAnsi="Arial"/>
          <w:noProof w:val="0"/>
          <w:rtl/>
        </w:rPr>
        <w:t>בית המשפט המחוזי</w:t>
      </w:r>
      <w:r w:rsidR="00E27D1F">
        <w:rPr>
          <w:rFonts w:ascii="Arial" w:hAnsi="Arial"/>
          <w:noProof w:val="0"/>
          <w:rtl/>
        </w:rPr>
        <w:t xml:space="preserve"> כי תכליתה של הודעה על ביטול צוואה הדדית, לאפשר למצווה האחר לשנות או לחזור בו מצוואתו שלו באם הוא חפץ בכך, ועל כן הודעה זו צריכה להיות קונסטרוקטיבית ובת פועל, היינו שאפשר יהי</w:t>
      </w:r>
      <w:r>
        <w:rPr>
          <w:rFonts w:ascii="Arial" w:hAnsi="Arial"/>
          <w:noProof w:val="0"/>
          <w:rtl/>
        </w:rPr>
        <w:t>ה לפעול ולהגיב בגינה ובעקבותיה</w:t>
      </w:r>
      <w:r w:rsidR="00E27D1F">
        <w:rPr>
          <w:rFonts w:ascii="Arial" w:hAnsi="Arial"/>
          <w:noProof w:val="0"/>
          <w:rtl/>
        </w:rPr>
        <w:t xml:space="preserve">. </w:t>
      </w:r>
    </w:p>
    <w:p w:rsidR="00E27D1F" w:rsidRDefault="00E27D1F" w:rsidP="00E27D1F">
      <w:pPr>
        <w:pStyle w:val="ad"/>
        <w:spacing w:line="360" w:lineRule="auto"/>
        <w:ind w:left="567"/>
        <w:jc w:val="both"/>
        <w:rPr>
          <w:rFonts w:ascii="Arial" w:hAnsi="Arial"/>
          <w:noProof w:val="0"/>
        </w:rPr>
      </w:pPr>
    </w:p>
    <w:p w:rsidR="00E27D1F" w:rsidRDefault="00E27D1F" w:rsidP="004E1F1B">
      <w:pPr>
        <w:pStyle w:val="ad"/>
        <w:numPr>
          <w:ilvl w:val="0"/>
          <w:numId w:val="1"/>
        </w:numPr>
        <w:spacing w:line="360" w:lineRule="auto"/>
        <w:jc w:val="both"/>
        <w:rPr>
          <w:rFonts w:ascii="Arial" w:hAnsi="Arial"/>
          <w:noProof w:val="0"/>
        </w:rPr>
      </w:pPr>
      <w:r>
        <w:rPr>
          <w:rFonts w:ascii="Arial" w:hAnsi="Arial"/>
          <w:noProof w:val="0"/>
          <w:rtl/>
        </w:rPr>
        <w:t xml:space="preserve">ניתן לסכם, כי ככלל מקום בו לא נקבעה הוראת ביטול אחרת בצוואה הדדית, על מצווה החפץ לבטל צוואה הדדית שעשה מוטלת חובה למסור למצווה השני הודעת ביטול בכתב, ואם לא עשה כן הצוואה ההדדית נותרת בתוקף. אולם, יתכן שקיימים מקרים חריגים בהם ניתן להקל בדרישת הכתב של הודעת הביטול </w:t>
      </w:r>
      <w:r w:rsidR="004E1F1B">
        <w:rPr>
          <w:rFonts w:ascii="Arial" w:hAnsi="Arial" w:hint="cs"/>
          <w:noProof w:val="0"/>
          <w:rtl/>
        </w:rPr>
        <w:t xml:space="preserve">כאשר המצווה השני ידע בפועל על הביטול, </w:t>
      </w:r>
      <w:r>
        <w:rPr>
          <w:rFonts w:ascii="Arial" w:hAnsi="Arial"/>
          <w:noProof w:val="0"/>
          <w:rtl/>
        </w:rPr>
        <w:t xml:space="preserve">משיקולי תום לב וצדק, ושאלה זו טרם הוכרעה </w:t>
      </w:r>
      <w:r w:rsidR="004E1F1B">
        <w:rPr>
          <w:rFonts w:ascii="Arial" w:hAnsi="Arial" w:hint="cs"/>
          <w:noProof w:val="0"/>
          <w:rtl/>
        </w:rPr>
        <w:t>בפסיקת בית המשפט העליון</w:t>
      </w:r>
      <w:r>
        <w:rPr>
          <w:rFonts w:ascii="Arial" w:hAnsi="Arial"/>
          <w:noProof w:val="0"/>
          <w:rtl/>
        </w:rPr>
        <w:t xml:space="preserve">. בכל מקרה, מאחר שהודעת הביטול נועדה להגן על אינטרס ההסתמכות של המצווה השני, המוקד הוא במסירה בפועל של הודעת ביטול ברורה וחד משמעית ובידיעתו של המצווה השני שהצוואה ההדדית בוטלה. </w:t>
      </w:r>
    </w:p>
    <w:p w:rsidR="00E27D1F" w:rsidRDefault="00E27D1F" w:rsidP="00E27D1F">
      <w:pPr>
        <w:pStyle w:val="ad"/>
        <w:spacing w:line="360" w:lineRule="auto"/>
        <w:ind w:left="567"/>
        <w:jc w:val="both"/>
        <w:rPr>
          <w:rFonts w:ascii="Arial" w:hAnsi="Arial"/>
          <w:noProof w:val="0"/>
        </w:rPr>
      </w:pPr>
    </w:p>
    <w:p w:rsidR="00D14FE7" w:rsidRDefault="00E27D1F" w:rsidP="009E2EC1">
      <w:pPr>
        <w:pStyle w:val="ad"/>
        <w:numPr>
          <w:ilvl w:val="0"/>
          <w:numId w:val="1"/>
        </w:numPr>
        <w:spacing w:line="360" w:lineRule="auto"/>
        <w:jc w:val="both"/>
        <w:rPr>
          <w:rFonts w:ascii="Arial" w:hAnsi="Arial"/>
          <w:noProof w:val="0"/>
        </w:rPr>
      </w:pPr>
      <w:r>
        <w:rPr>
          <w:rFonts w:ascii="Arial" w:hAnsi="Arial"/>
          <w:noProof w:val="0"/>
          <w:rtl/>
        </w:rPr>
        <w:t>במקרה שלפניי, ה</w:t>
      </w:r>
      <w:r w:rsidR="009E2EC1">
        <w:rPr>
          <w:rFonts w:ascii="Arial" w:hAnsi="Arial" w:hint="cs"/>
          <w:noProof w:val="0"/>
          <w:rtl/>
        </w:rPr>
        <w:t>'</w:t>
      </w:r>
      <w:r>
        <w:rPr>
          <w:rFonts w:ascii="Arial" w:hAnsi="Arial"/>
          <w:noProof w:val="0"/>
          <w:rtl/>
        </w:rPr>
        <w:t xml:space="preserve"> טוענת כי עד למועד פטירתו לא מסר לה המנוח כל הודעה על ביטול הצוואה ההדדית – לא בכתב ולא בדרך אחרת, וכי היא לא ידעה אודות ביטול הצוואה ההדדית ואודות צוואת 2016 אלא לאחר שהמנוח נפטר. על טענות אלה שבה ה</w:t>
      </w:r>
      <w:r w:rsidR="009E2EC1">
        <w:rPr>
          <w:rFonts w:ascii="Arial" w:hAnsi="Arial" w:hint="cs"/>
          <w:noProof w:val="0"/>
          <w:rtl/>
        </w:rPr>
        <w:t>'</w:t>
      </w:r>
      <w:r>
        <w:rPr>
          <w:rFonts w:ascii="Arial" w:hAnsi="Arial"/>
          <w:noProof w:val="0"/>
          <w:rtl/>
        </w:rPr>
        <w:t xml:space="preserve"> לאורך כל ההליך (ראו סעיף 9 לכתב ההתנגדות שהגישה ה</w:t>
      </w:r>
      <w:r w:rsidR="009E2EC1">
        <w:rPr>
          <w:rFonts w:ascii="Arial" w:hAnsi="Arial" w:hint="cs"/>
          <w:noProof w:val="0"/>
          <w:rtl/>
        </w:rPr>
        <w:t>'</w:t>
      </w:r>
      <w:r w:rsidR="00FB0E41">
        <w:rPr>
          <w:rFonts w:ascii="Arial" w:hAnsi="Arial"/>
          <w:noProof w:val="0"/>
          <w:rtl/>
        </w:rPr>
        <w:t xml:space="preserve"> לבקשת ש</w:t>
      </w:r>
      <w:r w:rsidR="009E2EC1">
        <w:rPr>
          <w:rFonts w:ascii="Arial" w:hAnsi="Arial" w:hint="cs"/>
          <w:noProof w:val="0"/>
          <w:rtl/>
        </w:rPr>
        <w:t>'</w:t>
      </w:r>
      <w:r w:rsidR="00FB0E41">
        <w:rPr>
          <w:rFonts w:ascii="Arial" w:hAnsi="Arial"/>
          <w:noProof w:val="0"/>
          <w:rtl/>
        </w:rPr>
        <w:t xml:space="preserve"> לקיום צוואת 2016</w:t>
      </w:r>
      <w:r w:rsidR="00FB0E41">
        <w:rPr>
          <w:rFonts w:ascii="Arial" w:hAnsi="Arial" w:hint="cs"/>
          <w:noProof w:val="0"/>
          <w:rtl/>
        </w:rPr>
        <w:t>,</w:t>
      </w:r>
      <w:r>
        <w:rPr>
          <w:rFonts w:ascii="Arial" w:hAnsi="Arial"/>
          <w:noProof w:val="0"/>
          <w:rtl/>
        </w:rPr>
        <w:t xml:space="preserve"> </w:t>
      </w:r>
      <w:r w:rsidR="00BF69A7">
        <w:rPr>
          <w:rFonts w:ascii="Arial" w:hAnsi="Arial" w:hint="cs"/>
          <w:noProof w:val="0"/>
          <w:rtl/>
        </w:rPr>
        <w:t xml:space="preserve">סעיפים </w:t>
      </w:r>
      <w:r w:rsidR="00F21948">
        <w:rPr>
          <w:rFonts w:ascii="Arial" w:hAnsi="Arial" w:hint="cs"/>
          <w:noProof w:val="0"/>
          <w:rtl/>
        </w:rPr>
        <w:t xml:space="preserve">4 </w:t>
      </w:r>
      <w:r w:rsidR="0067499D">
        <w:rPr>
          <w:rFonts w:ascii="Arial" w:hAnsi="Arial" w:hint="cs"/>
          <w:noProof w:val="0"/>
          <w:rtl/>
        </w:rPr>
        <w:t>ו</w:t>
      </w:r>
      <w:r w:rsidR="00BF69A7">
        <w:rPr>
          <w:rFonts w:ascii="Arial" w:hAnsi="Arial" w:hint="cs"/>
          <w:noProof w:val="0"/>
          <w:rtl/>
        </w:rPr>
        <w:t>-</w:t>
      </w:r>
      <w:r w:rsidR="0067499D">
        <w:rPr>
          <w:rFonts w:ascii="Arial" w:hAnsi="Arial" w:hint="cs"/>
          <w:noProof w:val="0"/>
          <w:rtl/>
        </w:rPr>
        <w:t xml:space="preserve"> 14 </w:t>
      </w:r>
      <w:r w:rsidR="00F21948">
        <w:rPr>
          <w:rFonts w:ascii="Arial" w:hAnsi="Arial" w:hint="cs"/>
          <w:noProof w:val="0"/>
          <w:rtl/>
        </w:rPr>
        <w:t>לתשובת ה</w:t>
      </w:r>
      <w:r w:rsidR="009E2EC1">
        <w:rPr>
          <w:rFonts w:ascii="Arial" w:hAnsi="Arial" w:hint="cs"/>
          <w:noProof w:val="0"/>
          <w:rtl/>
        </w:rPr>
        <w:t>'</w:t>
      </w:r>
      <w:r w:rsidR="00F21948">
        <w:rPr>
          <w:rFonts w:ascii="Arial" w:hAnsi="Arial" w:hint="cs"/>
          <w:noProof w:val="0"/>
          <w:rtl/>
        </w:rPr>
        <w:t xml:space="preserve"> להתנגדו</w:t>
      </w:r>
      <w:r w:rsidR="00FB0E41">
        <w:rPr>
          <w:rFonts w:ascii="Arial" w:hAnsi="Arial" w:hint="cs"/>
          <w:noProof w:val="0"/>
          <w:rtl/>
        </w:rPr>
        <w:t>ת ש</w:t>
      </w:r>
      <w:r w:rsidR="009E2EC1">
        <w:rPr>
          <w:rFonts w:ascii="Arial" w:hAnsi="Arial" w:hint="cs"/>
          <w:noProof w:val="0"/>
          <w:rtl/>
        </w:rPr>
        <w:t>'</w:t>
      </w:r>
      <w:r w:rsidR="00FB0E41">
        <w:rPr>
          <w:rFonts w:ascii="Arial" w:hAnsi="Arial" w:hint="cs"/>
          <w:noProof w:val="0"/>
          <w:rtl/>
        </w:rPr>
        <w:t xml:space="preserve"> לבקשה לקיום צוואת 2007,</w:t>
      </w:r>
      <w:r w:rsidR="0067499D">
        <w:rPr>
          <w:rFonts w:ascii="Arial" w:hAnsi="Arial" w:hint="cs"/>
          <w:noProof w:val="0"/>
          <w:rtl/>
        </w:rPr>
        <w:t xml:space="preserve"> </w:t>
      </w:r>
      <w:r w:rsidR="00BF69A7">
        <w:rPr>
          <w:rFonts w:ascii="Arial" w:hAnsi="Arial" w:hint="cs"/>
          <w:noProof w:val="0"/>
          <w:rtl/>
        </w:rPr>
        <w:t xml:space="preserve">סעיפים </w:t>
      </w:r>
      <w:r w:rsidR="0067499D">
        <w:rPr>
          <w:rFonts w:ascii="Arial" w:hAnsi="Arial" w:hint="cs"/>
          <w:noProof w:val="0"/>
          <w:rtl/>
        </w:rPr>
        <w:t>3 ו</w:t>
      </w:r>
      <w:r w:rsidR="00BF69A7">
        <w:rPr>
          <w:rFonts w:ascii="Arial" w:hAnsi="Arial" w:hint="cs"/>
          <w:noProof w:val="0"/>
          <w:rtl/>
        </w:rPr>
        <w:t>-</w:t>
      </w:r>
      <w:r w:rsidR="0067499D">
        <w:rPr>
          <w:rFonts w:ascii="Arial" w:hAnsi="Arial" w:hint="cs"/>
          <w:noProof w:val="0"/>
          <w:rtl/>
        </w:rPr>
        <w:t xml:space="preserve"> 9 לתצהיר ה</w:t>
      </w:r>
      <w:r w:rsidR="009E2EC1">
        <w:rPr>
          <w:rFonts w:ascii="Arial" w:hAnsi="Arial" w:hint="cs"/>
          <w:noProof w:val="0"/>
          <w:rtl/>
        </w:rPr>
        <w:t>'</w:t>
      </w:r>
      <w:r w:rsidR="0067499D">
        <w:rPr>
          <w:rFonts w:ascii="Arial" w:hAnsi="Arial" w:hint="cs"/>
          <w:noProof w:val="0"/>
          <w:rtl/>
        </w:rPr>
        <w:t xml:space="preserve"> שצורף לכתב התשובה להתנגדות</w:t>
      </w:r>
      <w:r w:rsidR="00BF69A7">
        <w:rPr>
          <w:rFonts w:ascii="Arial" w:hAnsi="Arial" w:hint="cs"/>
          <w:noProof w:val="0"/>
          <w:rtl/>
        </w:rPr>
        <w:t>, סעיפים 4-3 לתצהיר עדותה הראשית</w:t>
      </w:r>
      <w:r w:rsidR="0092275A">
        <w:rPr>
          <w:rFonts w:ascii="Arial" w:hAnsi="Arial" w:hint="cs"/>
          <w:noProof w:val="0"/>
          <w:rtl/>
        </w:rPr>
        <w:t xml:space="preserve"> של ה</w:t>
      </w:r>
      <w:r w:rsidR="009E2EC1">
        <w:rPr>
          <w:rFonts w:ascii="Arial" w:hAnsi="Arial" w:hint="cs"/>
          <w:noProof w:val="0"/>
          <w:rtl/>
        </w:rPr>
        <w:t>'</w:t>
      </w:r>
      <w:r w:rsidR="00492DA9">
        <w:rPr>
          <w:rFonts w:ascii="Arial" w:hAnsi="Arial" w:hint="cs"/>
          <w:noProof w:val="0"/>
          <w:rtl/>
        </w:rPr>
        <w:t>).</w:t>
      </w:r>
      <w:r w:rsidR="00D14FE7">
        <w:rPr>
          <w:rFonts w:ascii="Arial" w:hAnsi="Arial" w:hint="cs"/>
          <w:noProof w:val="0"/>
          <w:rtl/>
        </w:rPr>
        <w:t xml:space="preserve"> </w:t>
      </w:r>
      <w:r w:rsidRPr="00D14FE7">
        <w:rPr>
          <w:rFonts w:ascii="Arial" w:hAnsi="Arial"/>
          <w:noProof w:val="0"/>
          <w:rtl/>
        </w:rPr>
        <w:t>לעומת זאת ש</w:t>
      </w:r>
      <w:r w:rsidR="009E2EC1">
        <w:rPr>
          <w:rFonts w:ascii="Arial" w:hAnsi="Arial" w:hint="cs"/>
          <w:noProof w:val="0"/>
          <w:rtl/>
        </w:rPr>
        <w:t>'</w:t>
      </w:r>
      <w:r w:rsidRPr="00D14FE7">
        <w:rPr>
          <w:rFonts w:ascii="Arial" w:hAnsi="Arial"/>
          <w:noProof w:val="0"/>
          <w:rtl/>
        </w:rPr>
        <w:t xml:space="preserve"> טוענת כי נשלחה לה</w:t>
      </w:r>
      <w:r w:rsidR="009E2EC1">
        <w:rPr>
          <w:rFonts w:ascii="Arial" w:hAnsi="Arial" w:hint="cs"/>
          <w:noProof w:val="0"/>
          <w:rtl/>
        </w:rPr>
        <w:t>'</w:t>
      </w:r>
      <w:r w:rsidRPr="00D14FE7">
        <w:rPr>
          <w:rFonts w:ascii="Arial" w:hAnsi="Arial"/>
          <w:noProof w:val="0"/>
          <w:rtl/>
        </w:rPr>
        <w:t xml:space="preserve"> הודעת ביטול בכתב וכי ה</w:t>
      </w:r>
      <w:r w:rsidR="009E2EC1">
        <w:rPr>
          <w:rFonts w:ascii="Arial" w:hAnsi="Arial" w:hint="cs"/>
          <w:noProof w:val="0"/>
          <w:rtl/>
        </w:rPr>
        <w:t>'</w:t>
      </w:r>
      <w:r w:rsidR="00D14FE7">
        <w:rPr>
          <w:rFonts w:ascii="Arial" w:hAnsi="Arial"/>
          <w:noProof w:val="0"/>
          <w:rtl/>
        </w:rPr>
        <w:t xml:space="preserve"> ידעה על ביטול הצוואה ההדדית.</w:t>
      </w:r>
    </w:p>
    <w:p w:rsidR="00D14FE7" w:rsidRPr="009E2EC1" w:rsidRDefault="00D14FE7" w:rsidP="00D14FE7">
      <w:pPr>
        <w:pStyle w:val="ad"/>
        <w:spacing w:line="360" w:lineRule="auto"/>
        <w:ind w:left="567"/>
        <w:jc w:val="both"/>
        <w:rPr>
          <w:rFonts w:ascii="Arial" w:hAnsi="Arial"/>
          <w:noProof w:val="0"/>
          <w:rtl/>
        </w:rPr>
      </w:pPr>
    </w:p>
    <w:p w:rsidR="00E27D1F" w:rsidRPr="00D14FE7" w:rsidRDefault="00E27D1F" w:rsidP="009E2EC1">
      <w:pPr>
        <w:pStyle w:val="ad"/>
        <w:spacing w:line="360" w:lineRule="auto"/>
        <w:ind w:left="567"/>
        <w:jc w:val="both"/>
        <w:rPr>
          <w:rFonts w:ascii="Arial" w:hAnsi="Arial"/>
          <w:noProof w:val="0"/>
        </w:rPr>
      </w:pPr>
      <w:r w:rsidRPr="00D14FE7">
        <w:rPr>
          <w:rFonts w:ascii="Arial" w:hAnsi="Arial"/>
          <w:noProof w:val="0"/>
          <w:rtl/>
        </w:rPr>
        <w:lastRenderedPageBreak/>
        <w:t>כפי שיפורט להלן, ש</w:t>
      </w:r>
      <w:r w:rsidR="009E2EC1">
        <w:rPr>
          <w:rFonts w:ascii="Arial" w:hAnsi="Arial" w:hint="cs"/>
          <w:noProof w:val="0"/>
          <w:rtl/>
        </w:rPr>
        <w:t>'</w:t>
      </w:r>
      <w:r w:rsidRPr="00D14FE7">
        <w:rPr>
          <w:rFonts w:ascii="Arial" w:hAnsi="Arial"/>
          <w:noProof w:val="0"/>
          <w:rtl/>
        </w:rPr>
        <w:t xml:space="preserve"> לא הוכיחה טענותיה. </w:t>
      </w:r>
    </w:p>
    <w:p w:rsidR="00E27D1F" w:rsidRPr="009E2EC1" w:rsidRDefault="00E27D1F" w:rsidP="00E27D1F">
      <w:pPr>
        <w:pStyle w:val="ad"/>
        <w:spacing w:line="360" w:lineRule="auto"/>
        <w:ind w:left="567"/>
        <w:jc w:val="both"/>
        <w:rPr>
          <w:rFonts w:ascii="Arial" w:hAnsi="Arial"/>
          <w:noProof w:val="0"/>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t>על פי הגרסה שהציגה ש</w:t>
      </w:r>
      <w:r w:rsidR="009E2EC1">
        <w:rPr>
          <w:rFonts w:ascii="Arial" w:hAnsi="Arial" w:hint="cs"/>
          <w:noProof w:val="0"/>
          <w:rtl/>
        </w:rPr>
        <w:t>'</w:t>
      </w:r>
      <w:r>
        <w:rPr>
          <w:rFonts w:ascii="Arial" w:hAnsi="Arial"/>
          <w:noProof w:val="0"/>
          <w:rtl/>
        </w:rPr>
        <w:t>, עו"ד ג</w:t>
      </w:r>
      <w:r w:rsidR="009E2EC1">
        <w:rPr>
          <w:rFonts w:ascii="Arial" w:hAnsi="Arial" w:hint="cs"/>
          <w:noProof w:val="0"/>
          <w:rtl/>
        </w:rPr>
        <w:t>'</w:t>
      </w:r>
      <w:r w:rsidR="005E0250">
        <w:rPr>
          <w:rFonts w:ascii="Arial" w:hAnsi="Arial" w:hint="cs"/>
          <w:noProof w:val="0"/>
          <w:rtl/>
        </w:rPr>
        <w:t xml:space="preserve"> אשר ערך הן את </w:t>
      </w:r>
      <w:r w:rsidR="00492DA9">
        <w:rPr>
          <w:rFonts w:ascii="Arial" w:hAnsi="Arial" w:hint="cs"/>
          <w:noProof w:val="0"/>
          <w:rtl/>
        </w:rPr>
        <w:t xml:space="preserve">צוואת 2007 </w:t>
      </w:r>
      <w:r w:rsidR="005E0250">
        <w:rPr>
          <w:rFonts w:ascii="Arial" w:hAnsi="Arial" w:hint="cs"/>
          <w:noProof w:val="0"/>
          <w:rtl/>
        </w:rPr>
        <w:t xml:space="preserve">והן את צוואת 2016 והיה </w:t>
      </w:r>
      <w:r w:rsidR="0092275A">
        <w:rPr>
          <w:rFonts w:ascii="Arial" w:hAnsi="Arial" w:hint="cs"/>
          <w:noProof w:val="0"/>
          <w:rtl/>
        </w:rPr>
        <w:t xml:space="preserve">עד לעשיית </w:t>
      </w:r>
      <w:r w:rsidR="005E0250">
        <w:rPr>
          <w:rFonts w:ascii="Arial" w:hAnsi="Arial" w:hint="cs"/>
          <w:noProof w:val="0"/>
          <w:rtl/>
        </w:rPr>
        <w:t>שתיהן,</w:t>
      </w:r>
      <w:r>
        <w:rPr>
          <w:rFonts w:ascii="Arial" w:hAnsi="Arial"/>
          <w:noProof w:val="0"/>
          <w:rtl/>
        </w:rPr>
        <w:t xml:space="preserve"> </w:t>
      </w:r>
      <w:r w:rsidR="00C1008F">
        <w:rPr>
          <w:rFonts w:ascii="Arial" w:hAnsi="Arial" w:hint="cs"/>
          <w:noProof w:val="0"/>
          <w:rtl/>
        </w:rPr>
        <w:t>הורה למ</w:t>
      </w:r>
      <w:r>
        <w:rPr>
          <w:rFonts w:ascii="Arial" w:hAnsi="Arial"/>
          <w:noProof w:val="0"/>
          <w:rtl/>
        </w:rPr>
        <w:t>נוח לשלוח לה</w:t>
      </w:r>
      <w:r w:rsidR="009E2EC1">
        <w:rPr>
          <w:rFonts w:ascii="Arial" w:hAnsi="Arial" w:hint="cs"/>
          <w:noProof w:val="0"/>
          <w:rtl/>
        </w:rPr>
        <w:t>'</w:t>
      </w:r>
      <w:r>
        <w:rPr>
          <w:rFonts w:ascii="Arial" w:hAnsi="Arial"/>
          <w:noProof w:val="0"/>
          <w:rtl/>
        </w:rPr>
        <w:t xml:space="preserve"> </w:t>
      </w:r>
      <w:r w:rsidRPr="005E0250">
        <w:rPr>
          <w:rFonts w:ascii="Aharoni" w:hAnsi="Aharoni" w:cs="Aharoni"/>
          <w:noProof w:val="0"/>
          <w:rtl/>
        </w:rPr>
        <w:t>"מכתב על ביטול הצוואה שלהם משנת 2007"</w:t>
      </w:r>
      <w:r>
        <w:rPr>
          <w:rFonts w:ascii="Arial" w:hAnsi="Arial"/>
          <w:noProof w:val="0"/>
          <w:rtl/>
        </w:rPr>
        <w:t>, וכך המנוח עשה (סעיף 4 לכתב הה</w:t>
      </w:r>
      <w:r w:rsidR="005E0250">
        <w:rPr>
          <w:rFonts w:ascii="Arial" w:hAnsi="Arial"/>
          <w:noProof w:val="0"/>
          <w:rtl/>
        </w:rPr>
        <w:t xml:space="preserve">תנגדות </w:t>
      </w:r>
      <w:r w:rsidR="0092275A">
        <w:rPr>
          <w:rFonts w:ascii="Arial" w:hAnsi="Arial" w:hint="cs"/>
          <w:noProof w:val="0"/>
          <w:rtl/>
        </w:rPr>
        <w:t>שהגישה ש</w:t>
      </w:r>
      <w:r w:rsidR="009E2EC1">
        <w:rPr>
          <w:rFonts w:ascii="Arial" w:hAnsi="Arial" w:hint="cs"/>
          <w:noProof w:val="0"/>
          <w:rtl/>
        </w:rPr>
        <w:t>'</w:t>
      </w:r>
      <w:r w:rsidR="0092275A">
        <w:rPr>
          <w:rFonts w:ascii="Arial" w:hAnsi="Arial" w:hint="cs"/>
          <w:noProof w:val="0"/>
          <w:rtl/>
        </w:rPr>
        <w:t xml:space="preserve"> </w:t>
      </w:r>
      <w:r w:rsidR="0092275A">
        <w:rPr>
          <w:rFonts w:ascii="Arial" w:hAnsi="Arial"/>
          <w:noProof w:val="0"/>
          <w:rtl/>
        </w:rPr>
        <w:t>לבקש</w:t>
      </w:r>
      <w:r w:rsidR="0092275A">
        <w:rPr>
          <w:rFonts w:ascii="Arial" w:hAnsi="Arial" w:hint="cs"/>
          <w:noProof w:val="0"/>
          <w:rtl/>
        </w:rPr>
        <w:t>ת ה</w:t>
      </w:r>
      <w:r w:rsidR="009E2EC1">
        <w:rPr>
          <w:rFonts w:ascii="Arial" w:hAnsi="Arial" w:hint="cs"/>
          <w:noProof w:val="0"/>
          <w:rtl/>
        </w:rPr>
        <w:t>'</w:t>
      </w:r>
      <w:r w:rsidR="005E0250">
        <w:rPr>
          <w:rFonts w:ascii="Arial" w:hAnsi="Arial"/>
          <w:noProof w:val="0"/>
          <w:rtl/>
        </w:rPr>
        <w:t xml:space="preserve"> לקיום צוואת 2007, </w:t>
      </w:r>
      <w:r>
        <w:rPr>
          <w:rFonts w:ascii="Arial" w:hAnsi="Arial"/>
          <w:noProof w:val="0"/>
          <w:rtl/>
        </w:rPr>
        <w:t>סעיף 8 לתצהיר</w:t>
      </w:r>
      <w:r w:rsidR="005E0250">
        <w:rPr>
          <w:rFonts w:ascii="Arial" w:hAnsi="Arial" w:hint="cs"/>
          <w:noProof w:val="0"/>
          <w:rtl/>
        </w:rPr>
        <w:t xml:space="preserve"> ש</w:t>
      </w:r>
      <w:r w:rsidR="009E2EC1">
        <w:rPr>
          <w:rFonts w:ascii="Arial" w:hAnsi="Arial" w:hint="cs"/>
          <w:noProof w:val="0"/>
          <w:rtl/>
        </w:rPr>
        <w:t>'</w:t>
      </w:r>
      <w:r>
        <w:rPr>
          <w:rFonts w:ascii="Arial" w:hAnsi="Arial"/>
          <w:noProof w:val="0"/>
          <w:rtl/>
        </w:rPr>
        <w:t xml:space="preserve"> שצורף לכתב ההתנגדות).</w:t>
      </w:r>
      <w:r w:rsidR="0020685D">
        <w:rPr>
          <w:rFonts w:ascii="Arial" w:hAnsi="Arial" w:hint="cs"/>
          <w:noProof w:val="0"/>
          <w:rtl/>
        </w:rPr>
        <w:t xml:space="preserve"> </w:t>
      </w:r>
      <w:r w:rsidR="00D14FE7">
        <w:rPr>
          <w:rFonts w:ascii="Arial" w:hAnsi="Arial" w:hint="cs"/>
          <w:noProof w:val="0"/>
          <w:rtl/>
        </w:rPr>
        <w:t>גם בחקירתה הנגדית העידה ש</w:t>
      </w:r>
      <w:r w:rsidR="009E2EC1">
        <w:rPr>
          <w:rFonts w:ascii="Arial" w:hAnsi="Arial" w:hint="cs"/>
          <w:noProof w:val="0"/>
          <w:rtl/>
        </w:rPr>
        <w:t>'</w:t>
      </w:r>
      <w:r w:rsidR="00D14FE7">
        <w:rPr>
          <w:rFonts w:ascii="Arial" w:hAnsi="Arial" w:hint="cs"/>
          <w:noProof w:val="0"/>
          <w:rtl/>
        </w:rPr>
        <w:t xml:space="preserve"> כי עו"ד ג</w:t>
      </w:r>
      <w:r w:rsidR="009E2EC1">
        <w:rPr>
          <w:rFonts w:ascii="Arial" w:hAnsi="Arial" w:hint="cs"/>
          <w:noProof w:val="0"/>
          <w:rtl/>
        </w:rPr>
        <w:t>'</w:t>
      </w:r>
      <w:r w:rsidR="00D14FE7">
        <w:rPr>
          <w:rFonts w:ascii="Arial" w:hAnsi="Arial" w:hint="cs"/>
          <w:noProof w:val="0"/>
          <w:rtl/>
        </w:rPr>
        <w:t xml:space="preserve"> אמר למנוח </w:t>
      </w:r>
      <w:r w:rsidR="00D14FE7" w:rsidRPr="00D14FE7">
        <w:rPr>
          <w:rFonts w:ascii="Aharoni" w:hAnsi="Aharoni" w:cs="Aharoni"/>
          <w:noProof w:val="0"/>
          <w:rtl/>
        </w:rPr>
        <w:t>"שהוא צריך לשלוח מכתב רשום... שהוא צריך לכתוב לה מכתב"</w:t>
      </w:r>
      <w:r w:rsidR="00D14FE7">
        <w:rPr>
          <w:rFonts w:ascii="Arial" w:hAnsi="Arial" w:hint="cs"/>
          <w:noProof w:val="0"/>
          <w:rtl/>
        </w:rPr>
        <w:t xml:space="preserve"> (דיון מיום 28.6.2023 עמ' 20 ש' 8-3). </w:t>
      </w:r>
      <w:r w:rsidR="005E0250">
        <w:rPr>
          <w:rFonts w:ascii="Arial" w:hAnsi="Arial" w:hint="cs"/>
          <w:noProof w:val="0"/>
          <w:rtl/>
        </w:rPr>
        <w:t xml:space="preserve">אולם, </w:t>
      </w:r>
      <w:r w:rsidR="00D14FE7">
        <w:rPr>
          <w:rFonts w:ascii="Arial" w:hAnsi="Arial" w:hint="cs"/>
          <w:noProof w:val="0"/>
          <w:rtl/>
        </w:rPr>
        <w:t xml:space="preserve">עדות </w:t>
      </w:r>
      <w:r w:rsidR="005E0250">
        <w:rPr>
          <w:rFonts w:ascii="Arial" w:hAnsi="Arial" w:hint="cs"/>
          <w:noProof w:val="0"/>
          <w:rtl/>
        </w:rPr>
        <w:t>ש</w:t>
      </w:r>
      <w:r w:rsidR="009E2EC1">
        <w:rPr>
          <w:rFonts w:ascii="Arial" w:hAnsi="Arial" w:hint="cs"/>
          <w:noProof w:val="0"/>
          <w:rtl/>
        </w:rPr>
        <w:t>'</w:t>
      </w:r>
      <w:r w:rsidR="005E0250">
        <w:rPr>
          <w:rFonts w:ascii="Arial" w:hAnsi="Arial" w:hint="cs"/>
          <w:noProof w:val="0"/>
          <w:rtl/>
        </w:rPr>
        <w:t xml:space="preserve"> כי </w:t>
      </w:r>
      <w:r w:rsidR="00C1008F">
        <w:rPr>
          <w:rFonts w:ascii="Arial" w:hAnsi="Arial" w:hint="cs"/>
          <w:noProof w:val="0"/>
          <w:rtl/>
        </w:rPr>
        <w:t>עו"ד ג</w:t>
      </w:r>
      <w:r w:rsidR="009E2EC1">
        <w:rPr>
          <w:rFonts w:ascii="Arial" w:hAnsi="Arial" w:hint="cs"/>
          <w:noProof w:val="0"/>
          <w:rtl/>
        </w:rPr>
        <w:t>'</w:t>
      </w:r>
      <w:r w:rsidR="00C1008F">
        <w:rPr>
          <w:rFonts w:ascii="Arial" w:hAnsi="Arial" w:hint="cs"/>
          <w:noProof w:val="0"/>
          <w:rtl/>
        </w:rPr>
        <w:t xml:space="preserve"> הורה למנוח לשלוח לה</w:t>
      </w:r>
      <w:r w:rsidR="009E2EC1">
        <w:rPr>
          <w:rFonts w:ascii="Arial" w:hAnsi="Arial" w:hint="cs"/>
          <w:noProof w:val="0"/>
          <w:rtl/>
        </w:rPr>
        <w:t>'</w:t>
      </w:r>
      <w:r w:rsidR="00C1008F">
        <w:rPr>
          <w:rFonts w:ascii="Arial" w:hAnsi="Arial" w:hint="cs"/>
          <w:noProof w:val="0"/>
          <w:rtl/>
        </w:rPr>
        <w:t xml:space="preserve"> הודעת ביטול בכתב, מנוגדת לעדותו של עו"</w:t>
      </w:r>
      <w:r w:rsidR="0020685D">
        <w:rPr>
          <w:rFonts w:ascii="Arial" w:hAnsi="Arial" w:hint="cs"/>
          <w:noProof w:val="0"/>
          <w:rtl/>
        </w:rPr>
        <w:t>ד ג</w:t>
      </w:r>
      <w:r w:rsidR="009E2EC1">
        <w:rPr>
          <w:rFonts w:ascii="Arial" w:hAnsi="Arial" w:hint="cs"/>
          <w:noProof w:val="0"/>
          <w:rtl/>
        </w:rPr>
        <w:t>'</w:t>
      </w:r>
      <w:r w:rsidR="0020685D">
        <w:rPr>
          <w:rFonts w:ascii="Arial" w:hAnsi="Arial" w:hint="cs"/>
          <w:noProof w:val="0"/>
          <w:rtl/>
        </w:rPr>
        <w:t xml:space="preserve"> לפיה רק לאחר החתימה על צוואת 2016 הוא התוודע להוראת סעיף 8א לחוק הירושה. עו"ד ג</w:t>
      </w:r>
      <w:r w:rsidR="009E2EC1">
        <w:rPr>
          <w:rFonts w:ascii="Arial" w:hAnsi="Arial" w:hint="cs"/>
          <w:noProof w:val="0"/>
          <w:rtl/>
        </w:rPr>
        <w:t>'</w:t>
      </w:r>
      <w:r w:rsidR="0020685D">
        <w:rPr>
          <w:rFonts w:ascii="Arial" w:hAnsi="Arial" w:hint="cs"/>
          <w:noProof w:val="0"/>
          <w:rtl/>
        </w:rPr>
        <w:t xml:space="preserve"> העיד</w:t>
      </w:r>
      <w:r w:rsidR="007224E4">
        <w:rPr>
          <w:rFonts w:ascii="Arial" w:hAnsi="Arial" w:hint="cs"/>
          <w:noProof w:val="0"/>
          <w:rtl/>
        </w:rPr>
        <w:t xml:space="preserve"> בחקירתו הנגדית</w:t>
      </w:r>
      <w:r w:rsidR="0020685D">
        <w:rPr>
          <w:rFonts w:ascii="Arial" w:hAnsi="Arial" w:hint="cs"/>
          <w:noProof w:val="0"/>
          <w:rtl/>
        </w:rPr>
        <w:t xml:space="preserve">, </w:t>
      </w:r>
      <w:r w:rsidR="00AA741C">
        <w:rPr>
          <w:rFonts w:ascii="Arial" w:hAnsi="Arial" w:hint="cs"/>
          <w:noProof w:val="0"/>
          <w:rtl/>
        </w:rPr>
        <w:t xml:space="preserve">כי </w:t>
      </w:r>
      <w:r w:rsidR="0020685D">
        <w:rPr>
          <w:rFonts w:ascii="Arial" w:hAnsi="Arial" w:hint="cs"/>
          <w:noProof w:val="0"/>
          <w:rtl/>
        </w:rPr>
        <w:t>הוא אמר למנוח שעליו להודיע לה</w:t>
      </w:r>
      <w:r w:rsidR="009E2EC1">
        <w:rPr>
          <w:rFonts w:ascii="Arial" w:hAnsi="Arial" w:hint="cs"/>
          <w:noProof w:val="0"/>
          <w:rtl/>
        </w:rPr>
        <w:t>'</w:t>
      </w:r>
      <w:r w:rsidR="0020685D">
        <w:rPr>
          <w:rFonts w:ascii="Arial" w:hAnsi="Arial" w:hint="cs"/>
          <w:noProof w:val="0"/>
          <w:rtl/>
        </w:rPr>
        <w:t xml:space="preserve"> שהצוואה ההדדית מבוטלת כיוון שהוא כתב צוואה חדשה, אך לא מכוח סעיף חוק מסוים, </w:t>
      </w:r>
      <w:r w:rsidR="007224E4">
        <w:rPr>
          <w:rFonts w:ascii="Arial" w:hAnsi="Arial" w:hint="cs"/>
          <w:noProof w:val="0"/>
          <w:rtl/>
        </w:rPr>
        <w:t>וכי</w:t>
      </w:r>
      <w:r w:rsidR="0070092B">
        <w:rPr>
          <w:rFonts w:ascii="Arial" w:hAnsi="Arial" w:hint="cs"/>
          <w:noProof w:val="0"/>
          <w:rtl/>
        </w:rPr>
        <w:t xml:space="preserve"> הוא לא היה ער לדרך בה יש לבטל צוואה הדדית לפי חוק הירושה</w:t>
      </w:r>
      <w:r w:rsidR="0020685D">
        <w:rPr>
          <w:rFonts w:ascii="Arial" w:hAnsi="Arial" w:hint="cs"/>
          <w:noProof w:val="0"/>
          <w:rtl/>
        </w:rPr>
        <w:t xml:space="preserve"> (דיון מיום 28.6.24 עמ' 7 ש' 28 - עמ' 8 ש' 3</w:t>
      </w:r>
      <w:r w:rsidR="007224E4">
        <w:rPr>
          <w:rFonts w:ascii="Arial" w:hAnsi="Arial" w:hint="cs"/>
          <w:noProof w:val="0"/>
          <w:rtl/>
        </w:rPr>
        <w:t>, עמ' 9 ש' 18-13</w:t>
      </w:r>
      <w:r w:rsidR="0070092B">
        <w:rPr>
          <w:rFonts w:ascii="Arial" w:hAnsi="Arial" w:hint="cs"/>
          <w:noProof w:val="0"/>
          <w:rtl/>
        </w:rPr>
        <w:t>, עמ' 10 ש' 23-14</w:t>
      </w:r>
      <w:r w:rsidR="00FC22F3">
        <w:rPr>
          <w:rFonts w:ascii="Arial" w:hAnsi="Arial" w:hint="cs"/>
          <w:noProof w:val="0"/>
          <w:rtl/>
        </w:rPr>
        <w:t>, עמ' 14 ש' 7-6</w:t>
      </w:r>
      <w:r w:rsidR="0020685D">
        <w:rPr>
          <w:rFonts w:ascii="Arial" w:hAnsi="Arial" w:hint="cs"/>
          <w:noProof w:val="0"/>
          <w:rtl/>
        </w:rPr>
        <w:t>)</w:t>
      </w:r>
      <w:r w:rsidR="00C1008F">
        <w:rPr>
          <w:rFonts w:ascii="Arial" w:hAnsi="Arial" w:hint="cs"/>
          <w:noProof w:val="0"/>
          <w:rtl/>
        </w:rPr>
        <w:t>.</w:t>
      </w:r>
      <w:r w:rsidR="00DF465A">
        <w:rPr>
          <w:rFonts w:ascii="Arial" w:hAnsi="Arial" w:hint="cs"/>
          <w:noProof w:val="0"/>
          <w:rtl/>
        </w:rPr>
        <w:t xml:space="preserve"> </w:t>
      </w:r>
      <w:r w:rsidR="001133C8" w:rsidRPr="00FC22F3">
        <w:rPr>
          <w:rFonts w:ascii="Arial" w:hAnsi="Arial" w:hint="cs"/>
          <w:b/>
          <w:bCs/>
          <w:noProof w:val="0"/>
          <w:rtl/>
        </w:rPr>
        <w:t>על פי עדות עו"ד ג</w:t>
      </w:r>
      <w:r w:rsidR="009E2EC1">
        <w:rPr>
          <w:rFonts w:ascii="Arial" w:hAnsi="Arial" w:hint="cs"/>
          <w:b/>
          <w:bCs/>
          <w:noProof w:val="0"/>
          <w:rtl/>
        </w:rPr>
        <w:t>'</w:t>
      </w:r>
      <w:r w:rsidR="001133C8" w:rsidRPr="00FC22F3">
        <w:rPr>
          <w:rFonts w:ascii="Arial" w:hAnsi="Arial" w:hint="cs"/>
          <w:b/>
          <w:bCs/>
          <w:noProof w:val="0"/>
          <w:rtl/>
        </w:rPr>
        <w:t xml:space="preserve"> בחקירתו הנגדית, הוא לא אמר למנוח שעליו להודיע לה</w:t>
      </w:r>
      <w:r w:rsidR="009E2EC1">
        <w:rPr>
          <w:rFonts w:ascii="Arial" w:hAnsi="Arial" w:hint="cs"/>
          <w:b/>
          <w:bCs/>
          <w:noProof w:val="0"/>
          <w:rtl/>
        </w:rPr>
        <w:t>'</w:t>
      </w:r>
      <w:r w:rsidR="001133C8" w:rsidRPr="00FC22F3">
        <w:rPr>
          <w:rFonts w:ascii="Arial" w:hAnsi="Arial" w:hint="cs"/>
          <w:b/>
          <w:bCs/>
          <w:noProof w:val="0"/>
          <w:rtl/>
        </w:rPr>
        <w:t xml:space="preserve"> בכתב על ביטול הצוואה</w:t>
      </w:r>
      <w:r w:rsidR="001133C8">
        <w:rPr>
          <w:rFonts w:ascii="Arial" w:hAnsi="Arial" w:hint="cs"/>
          <w:noProof w:val="0"/>
          <w:rtl/>
        </w:rPr>
        <w:t xml:space="preserve"> (עמ' 11 ש' 2-1</w:t>
      </w:r>
      <w:r w:rsidR="00FC22F3">
        <w:rPr>
          <w:rFonts w:ascii="Arial" w:hAnsi="Arial" w:hint="cs"/>
          <w:noProof w:val="0"/>
          <w:rtl/>
        </w:rPr>
        <w:t>, עמ' 14 ש' 5-2</w:t>
      </w:r>
      <w:r w:rsidR="002055B9">
        <w:rPr>
          <w:rFonts w:ascii="Arial" w:hAnsi="Arial" w:hint="cs"/>
          <w:noProof w:val="0"/>
          <w:rtl/>
        </w:rPr>
        <w:t xml:space="preserve">, עמ' 15 ש' </w:t>
      </w:r>
      <w:r w:rsidR="00710A5A">
        <w:rPr>
          <w:rFonts w:ascii="Arial" w:hAnsi="Arial" w:hint="cs"/>
          <w:noProof w:val="0"/>
          <w:rtl/>
        </w:rPr>
        <w:t>4-2</w:t>
      </w:r>
      <w:r w:rsidR="001133C8">
        <w:rPr>
          <w:rFonts w:ascii="Arial" w:hAnsi="Arial" w:hint="cs"/>
          <w:noProof w:val="0"/>
          <w:rtl/>
        </w:rPr>
        <w:t xml:space="preserve">), </w:t>
      </w:r>
      <w:r w:rsidR="001133C8" w:rsidRPr="00FC22F3">
        <w:rPr>
          <w:rFonts w:ascii="Arial" w:hAnsi="Arial" w:hint="cs"/>
          <w:b/>
          <w:bCs/>
          <w:noProof w:val="0"/>
          <w:rtl/>
        </w:rPr>
        <w:t xml:space="preserve">ובכך נסתרה טענת </w:t>
      </w:r>
      <w:r w:rsidR="0092275A">
        <w:rPr>
          <w:rFonts w:ascii="Arial" w:hAnsi="Arial" w:hint="cs"/>
          <w:b/>
          <w:bCs/>
          <w:noProof w:val="0"/>
          <w:rtl/>
        </w:rPr>
        <w:t>ש</w:t>
      </w:r>
      <w:r w:rsidR="009E2EC1">
        <w:rPr>
          <w:rFonts w:ascii="Arial" w:hAnsi="Arial" w:hint="cs"/>
          <w:b/>
          <w:bCs/>
          <w:noProof w:val="0"/>
          <w:rtl/>
        </w:rPr>
        <w:t>'</w:t>
      </w:r>
      <w:r w:rsidR="0092275A">
        <w:rPr>
          <w:rFonts w:ascii="Arial" w:hAnsi="Arial" w:hint="cs"/>
          <w:b/>
          <w:bCs/>
          <w:noProof w:val="0"/>
          <w:rtl/>
        </w:rPr>
        <w:t xml:space="preserve"> </w:t>
      </w:r>
      <w:r w:rsidR="001133C8" w:rsidRPr="00FC22F3">
        <w:rPr>
          <w:rFonts w:ascii="Arial" w:hAnsi="Arial" w:hint="cs"/>
          <w:b/>
          <w:bCs/>
          <w:noProof w:val="0"/>
          <w:rtl/>
        </w:rPr>
        <w:t>אשר צוטטה בפתח סעיף זה</w:t>
      </w:r>
      <w:r w:rsidR="001133C8">
        <w:rPr>
          <w:rFonts w:ascii="Arial" w:hAnsi="Arial" w:hint="cs"/>
          <w:noProof w:val="0"/>
          <w:rtl/>
        </w:rPr>
        <w:t>.</w:t>
      </w:r>
      <w:r w:rsidR="00DF465A">
        <w:rPr>
          <w:rFonts w:ascii="Arial" w:hAnsi="Arial" w:hint="cs"/>
          <w:noProof w:val="0"/>
          <w:rtl/>
        </w:rPr>
        <w:t xml:space="preserve"> </w:t>
      </w:r>
    </w:p>
    <w:p w:rsidR="00E27D1F" w:rsidRPr="009E2EC1" w:rsidRDefault="00E27D1F" w:rsidP="00E27D1F">
      <w:pPr>
        <w:pStyle w:val="ad"/>
        <w:spacing w:line="360" w:lineRule="auto"/>
        <w:ind w:left="567"/>
        <w:jc w:val="both"/>
        <w:rPr>
          <w:rFonts w:ascii="Arial" w:hAnsi="Arial"/>
          <w:noProof w:val="0"/>
        </w:rPr>
      </w:pPr>
    </w:p>
    <w:p w:rsidR="0090493F" w:rsidRDefault="00C1008F" w:rsidP="009E2EC1">
      <w:pPr>
        <w:pStyle w:val="ad"/>
        <w:numPr>
          <w:ilvl w:val="0"/>
          <w:numId w:val="1"/>
        </w:numPr>
        <w:spacing w:line="360" w:lineRule="auto"/>
        <w:jc w:val="both"/>
        <w:rPr>
          <w:rFonts w:ascii="Arial" w:hAnsi="Arial"/>
          <w:noProof w:val="0"/>
        </w:rPr>
      </w:pPr>
      <w:r>
        <w:rPr>
          <w:rFonts w:ascii="Arial" w:hAnsi="Arial" w:hint="cs"/>
          <w:noProof w:val="0"/>
          <w:rtl/>
        </w:rPr>
        <w:t>זאת ועוד</w:t>
      </w:r>
      <w:r w:rsidR="00E27D1F">
        <w:rPr>
          <w:rFonts w:ascii="Arial" w:hAnsi="Arial"/>
          <w:noProof w:val="0"/>
          <w:rtl/>
        </w:rPr>
        <w:t>, לפי טענתה של ש</w:t>
      </w:r>
      <w:r w:rsidR="009E2EC1">
        <w:rPr>
          <w:rFonts w:ascii="Arial" w:hAnsi="Arial" w:hint="cs"/>
          <w:noProof w:val="0"/>
          <w:rtl/>
        </w:rPr>
        <w:t>'</w:t>
      </w:r>
      <w:r w:rsidR="00E27D1F">
        <w:rPr>
          <w:rFonts w:ascii="Arial" w:hAnsi="Arial"/>
          <w:noProof w:val="0"/>
          <w:rtl/>
        </w:rPr>
        <w:t>, רק לאחר שנחתמה צוואת 2016 הנחה עו"ד ג</w:t>
      </w:r>
      <w:r w:rsidR="009E2EC1">
        <w:rPr>
          <w:rFonts w:ascii="Arial" w:hAnsi="Arial" w:hint="cs"/>
          <w:noProof w:val="0"/>
          <w:rtl/>
        </w:rPr>
        <w:t>'</w:t>
      </w:r>
      <w:r w:rsidR="00E27D1F">
        <w:rPr>
          <w:rFonts w:ascii="Arial" w:hAnsi="Arial"/>
          <w:noProof w:val="0"/>
          <w:rtl/>
        </w:rPr>
        <w:t xml:space="preserve"> את המנוח לשלוח לה</w:t>
      </w:r>
      <w:r w:rsidR="009E2EC1">
        <w:rPr>
          <w:rFonts w:ascii="Arial" w:hAnsi="Arial" w:hint="cs"/>
          <w:noProof w:val="0"/>
          <w:rtl/>
        </w:rPr>
        <w:t>'</w:t>
      </w:r>
      <w:r w:rsidR="002E57E3">
        <w:rPr>
          <w:rFonts w:ascii="Arial" w:hAnsi="Arial"/>
          <w:noProof w:val="0"/>
          <w:rtl/>
        </w:rPr>
        <w:t xml:space="preserve"> הודע</w:t>
      </w:r>
      <w:r w:rsidR="002E57E3">
        <w:rPr>
          <w:rFonts w:ascii="Arial" w:hAnsi="Arial" w:hint="cs"/>
          <w:noProof w:val="0"/>
          <w:rtl/>
        </w:rPr>
        <w:t xml:space="preserve">ה על </w:t>
      </w:r>
      <w:r w:rsidR="002E57E3">
        <w:rPr>
          <w:rFonts w:ascii="Arial" w:hAnsi="Arial"/>
          <w:noProof w:val="0"/>
          <w:rtl/>
        </w:rPr>
        <w:t>ביטול הצוואה ההדדית</w:t>
      </w:r>
      <w:r w:rsidR="002E57E3">
        <w:rPr>
          <w:rFonts w:ascii="Arial" w:hAnsi="Arial" w:hint="cs"/>
          <w:noProof w:val="0"/>
          <w:rtl/>
        </w:rPr>
        <w:t>, ואין מחלוקת ש</w:t>
      </w:r>
      <w:r w:rsidR="00E27D1F">
        <w:rPr>
          <w:rFonts w:ascii="Arial" w:hAnsi="Arial"/>
          <w:noProof w:val="0"/>
          <w:rtl/>
        </w:rPr>
        <w:t xml:space="preserve">בעת עשיית צוואת 2016 </w:t>
      </w:r>
      <w:r w:rsidR="002E57E3">
        <w:rPr>
          <w:rFonts w:ascii="Arial" w:hAnsi="Arial" w:hint="cs"/>
          <w:noProof w:val="0"/>
          <w:rtl/>
        </w:rPr>
        <w:t>טרם נשלחה הודעת ביטול.</w:t>
      </w:r>
      <w:r w:rsidR="00223EBD">
        <w:rPr>
          <w:rFonts w:ascii="Arial" w:hAnsi="Arial" w:hint="cs"/>
          <w:noProof w:val="0"/>
          <w:rtl/>
        </w:rPr>
        <w:t xml:space="preserve"> ראו בעניין זה גם דברי עו"ד ג</w:t>
      </w:r>
      <w:r w:rsidR="009E2EC1">
        <w:rPr>
          <w:rFonts w:ascii="Arial" w:hAnsi="Arial" w:hint="cs"/>
          <w:noProof w:val="0"/>
          <w:rtl/>
        </w:rPr>
        <w:t>'</w:t>
      </w:r>
      <w:r w:rsidR="00223EBD">
        <w:rPr>
          <w:rFonts w:ascii="Arial" w:hAnsi="Arial" w:hint="cs"/>
          <w:noProof w:val="0"/>
          <w:rtl/>
        </w:rPr>
        <w:t xml:space="preserve"> בתצהיר עדותו הראשית: </w:t>
      </w:r>
      <w:r w:rsidR="00223EBD" w:rsidRPr="00223EBD">
        <w:rPr>
          <w:rFonts w:ascii="Aharoni" w:hAnsi="Aharoni" w:cs="Aharoni"/>
          <w:noProof w:val="0"/>
          <w:rtl/>
        </w:rPr>
        <w:t>"</w:t>
      </w:r>
      <w:r w:rsidR="00223EBD" w:rsidRPr="00223EBD">
        <w:rPr>
          <w:rFonts w:ascii="Aharoni" w:hAnsi="Aharoni" w:cs="Aharoni"/>
          <w:noProof w:val="0"/>
          <w:u w:val="single"/>
          <w:rtl/>
        </w:rPr>
        <w:t>לאחר חתימת הצוואה</w:t>
      </w:r>
      <w:r w:rsidR="00223EBD" w:rsidRPr="00223EBD">
        <w:rPr>
          <w:rFonts w:ascii="Aharoni" w:hAnsi="Aharoni" w:cs="Aharoni"/>
          <w:noProof w:val="0"/>
          <w:rtl/>
        </w:rPr>
        <w:t xml:space="preserve"> הודעתי למנוח ... כי ... עליו לשלוח הודעה לאשתו ... על ביטול הצוואה ועריכת צוואה חדשה"</w:t>
      </w:r>
      <w:r w:rsidR="002E57E3">
        <w:rPr>
          <w:rFonts w:ascii="Arial" w:hAnsi="Arial" w:hint="cs"/>
          <w:noProof w:val="0"/>
          <w:rtl/>
        </w:rPr>
        <w:t xml:space="preserve"> </w:t>
      </w:r>
      <w:r w:rsidR="00223EBD">
        <w:rPr>
          <w:rFonts w:ascii="Arial" w:hAnsi="Arial" w:hint="cs"/>
          <w:noProof w:val="0"/>
          <w:rtl/>
        </w:rPr>
        <w:lastRenderedPageBreak/>
        <w:t xml:space="preserve">(סעיף 5, הדגשה אינה במקור). </w:t>
      </w:r>
      <w:r w:rsidR="002E57E3">
        <w:rPr>
          <w:rFonts w:ascii="Arial" w:hAnsi="Arial" w:hint="cs"/>
          <w:noProof w:val="0"/>
          <w:rtl/>
        </w:rPr>
        <w:t xml:space="preserve">מכאן, </w:t>
      </w:r>
      <w:r w:rsidR="00E27D1F">
        <w:rPr>
          <w:rFonts w:ascii="Arial" w:hAnsi="Arial"/>
          <w:noProof w:val="0"/>
          <w:rtl/>
        </w:rPr>
        <w:t xml:space="preserve">ודאי </w:t>
      </w:r>
      <w:r w:rsidR="002E57E3">
        <w:rPr>
          <w:rFonts w:ascii="Arial" w:hAnsi="Arial" w:hint="cs"/>
          <w:noProof w:val="0"/>
          <w:rtl/>
        </w:rPr>
        <w:t xml:space="preserve">שכאשר נחתמה צוואת 2016 </w:t>
      </w:r>
      <w:r w:rsidR="00E27D1F">
        <w:rPr>
          <w:rFonts w:ascii="Arial" w:hAnsi="Arial"/>
          <w:noProof w:val="0"/>
          <w:rtl/>
        </w:rPr>
        <w:t>הייתה הצוואה ההדדית עדיין בתוקף ולא ניתן היה לעשות צוואה אחרת</w:t>
      </w:r>
      <w:r w:rsidR="00892992">
        <w:rPr>
          <w:rFonts w:ascii="Arial" w:hAnsi="Arial" w:hint="cs"/>
          <w:noProof w:val="0"/>
          <w:rtl/>
        </w:rPr>
        <w:t xml:space="preserve"> ועל כן </w:t>
      </w:r>
      <w:r w:rsidR="00AB773E">
        <w:rPr>
          <w:rFonts w:ascii="Arial" w:hAnsi="Arial" w:hint="cs"/>
          <w:noProof w:val="0"/>
          <w:rtl/>
        </w:rPr>
        <w:t>צוואת 2016 חסרת תוקף</w:t>
      </w:r>
      <w:r w:rsidR="00E27D1F">
        <w:rPr>
          <w:rFonts w:ascii="Arial" w:hAnsi="Arial"/>
          <w:noProof w:val="0"/>
          <w:rtl/>
        </w:rPr>
        <w:t>.</w:t>
      </w:r>
    </w:p>
    <w:p w:rsidR="0090493F" w:rsidRDefault="0090493F" w:rsidP="0090493F">
      <w:pPr>
        <w:pStyle w:val="ad"/>
        <w:spacing w:line="360" w:lineRule="auto"/>
        <w:ind w:left="567"/>
        <w:jc w:val="both"/>
        <w:rPr>
          <w:rFonts w:ascii="Arial" w:hAnsi="Arial"/>
          <w:noProof w:val="0"/>
        </w:rPr>
      </w:pPr>
    </w:p>
    <w:p w:rsidR="00E27D1F" w:rsidRPr="0090493F" w:rsidRDefault="007224E4" w:rsidP="009E2EC1">
      <w:pPr>
        <w:pStyle w:val="ad"/>
        <w:spacing w:line="360" w:lineRule="auto"/>
        <w:ind w:left="567"/>
        <w:jc w:val="both"/>
        <w:rPr>
          <w:rFonts w:ascii="Arial" w:hAnsi="Arial"/>
          <w:noProof w:val="0"/>
          <w:rtl/>
        </w:rPr>
      </w:pPr>
      <w:r>
        <w:rPr>
          <w:rFonts w:ascii="Arial" w:hAnsi="Arial" w:hint="cs"/>
          <w:noProof w:val="0"/>
          <w:rtl/>
        </w:rPr>
        <w:t>יצוין</w:t>
      </w:r>
      <w:r w:rsidR="0090493F">
        <w:rPr>
          <w:rFonts w:ascii="Arial" w:hAnsi="Arial" w:hint="cs"/>
          <w:noProof w:val="0"/>
          <w:rtl/>
        </w:rPr>
        <w:t>,</w:t>
      </w:r>
      <w:r>
        <w:rPr>
          <w:rFonts w:ascii="Arial" w:hAnsi="Arial" w:hint="cs"/>
          <w:noProof w:val="0"/>
          <w:rtl/>
        </w:rPr>
        <w:t xml:space="preserve"> כי עדות עו"ד ג</w:t>
      </w:r>
      <w:r w:rsidR="009E2EC1">
        <w:rPr>
          <w:rFonts w:ascii="Arial" w:hAnsi="Arial" w:hint="cs"/>
          <w:noProof w:val="0"/>
          <w:rtl/>
        </w:rPr>
        <w:t>'</w:t>
      </w:r>
      <w:r>
        <w:rPr>
          <w:rFonts w:ascii="Arial" w:hAnsi="Arial" w:hint="cs"/>
          <w:noProof w:val="0"/>
          <w:rtl/>
        </w:rPr>
        <w:t xml:space="preserve"> </w:t>
      </w:r>
      <w:r w:rsidR="00081731">
        <w:rPr>
          <w:rFonts w:ascii="Arial" w:hAnsi="Arial" w:hint="cs"/>
          <w:noProof w:val="0"/>
          <w:rtl/>
        </w:rPr>
        <w:t xml:space="preserve">בשאלה מתי אמר למנוח שעליו </w:t>
      </w:r>
      <w:r w:rsidR="00317582">
        <w:rPr>
          <w:rFonts w:ascii="Arial" w:hAnsi="Arial" w:hint="cs"/>
          <w:noProof w:val="0"/>
          <w:rtl/>
        </w:rPr>
        <w:t>להודיע לה</w:t>
      </w:r>
      <w:r w:rsidR="009E2EC1">
        <w:rPr>
          <w:rFonts w:ascii="Arial" w:hAnsi="Arial" w:hint="cs"/>
          <w:noProof w:val="0"/>
          <w:rtl/>
        </w:rPr>
        <w:t>'</w:t>
      </w:r>
      <w:r w:rsidR="00317582">
        <w:rPr>
          <w:rFonts w:ascii="Arial" w:hAnsi="Arial" w:hint="cs"/>
          <w:noProof w:val="0"/>
          <w:rtl/>
        </w:rPr>
        <w:t xml:space="preserve"> על ביטול הצוואה ההדדית</w:t>
      </w:r>
      <w:r w:rsidR="0090493F">
        <w:rPr>
          <w:rFonts w:ascii="Arial" w:hAnsi="Arial" w:hint="cs"/>
          <w:noProof w:val="0"/>
          <w:rtl/>
        </w:rPr>
        <w:t>,</w:t>
      </w:r>
      <w:r w:rsidR="00081731">
        <w:rPr>
          <w:rFonts w:ascii="Arial" w:hAnsi="Arial" w:hint="cs"/>
          <w:noProof w:val="0"/>
          <w:rtl/>
        </w:rPr>
        <w:t xml:space="preserve"> התאפיינה בחוסר </w:t>
      </w:r>
      <w:r w:rsidR="0090493F">
        <w:rPr>
          <w:rFonts w:ascii="Arial" w:hAnsi="Arial" w:hint="cs"/>
          <w:noProof w:val="0"/>
          <w:rtl/>
        </w:rPr>
        <w:t>קוהרנטיות</w:t>
      </w:r>
      <w:r w:rsidR="00081731">
        <w:rPr>
          <w:rFonts w:ascii="Arial" w:hAnsi="Arial" w:hint="cs"/>
          <w:noProof w:val="0"/>
          <w:rtl/>
        </w:rPr>
        <w:t xml:space="preserve">. </w:t>
      </w:r>
      <w:r w:rsidR="00081731" w:rsidRPr="005F3E6A">
        <w:rPr>
          <w:rFonts w:ascii="Arial" w:hAnsi="Arial" w:hint="cs"/>
          <w:noProof w:val="0"/>
          <w:rtl/>
        </w:rPr>
        <w:t>בתצהירו העיד</w:t>
      </w:r>
      <w:r w:rsidR="005F3E6A">
        <w:rPr>
          <w:rFonts w:ascii="Arial" w:hAnsi="Arial" w:hint="cs"/>
          <w:noProof w:val="0"/>
          <w:rtl/>
        </w:rPr>
        <w:t xml:space="preserve"> עו"ד ג</w:t>
      </w:r>
      <w:r w:rsidR="009E2EC1">
        <w:rPr>
          <w:rFonts w:ascii="Arial" w:hAnsi="Arial" w:hint="cs"/>
          <w:noProof w:val="0"/>
          <w:rtl/>
        </w:rPr>
        <w:t>'</w:t>
      </w:r>
      <w:r w:rsidR="00081731" w:rsidRPr="005F3E6A">
        <w:rPr>
          <w:rFonts w:ascii="Arial" w:hAnsi="Arial" w:hint="cs"/>
          <w:noProof w:val="0"/>
          <w:rtl/>
        </w:rPr>
        <w:t xml:space="preserve">, כאמור, כי </w:t>
      </w:r>
      <w:r w:rsidR="005F3E6A">
        <w:rPr>
          <w:rFonts w:ascii="Arial" w:hAnsi="Arial" w:hint="cs"/>
          <w:noProof w:val="0"/>
          <w:rtl/>
        </w:rPr>
        <w:t xml:space="preserve">רק לאחר החתימה על צוואת 2016 אמר למנוח שעליו לבטל את הצוואה ההדדית, </w:t>
      </w:r>
      <w:r w:rsidR="00081731" w:rsidRPr="005F3E6A">
        <w:rPr>
          <w:rFonts w:ascii="Arial" w:hAnsi="Arial" w:hint="cs"/>
          <w:noProof w:val="0"/>
          <w:rtl/>
        </w:rPr>
        <w:t xml:space="preserve">אך בחקירתו הנגדית העיד כי היה זה </w:t>
      </w:r>
      <w:r w:rsidR="00081731" w:rsidRPr="005F3E6A">
        <w:rPr>
          <w:rFonts w:ascii="Aharoni" w:hAnsi="Aharoni" w:cs="Aharoni"/>
          <w:noProof w:val="0"/>
          <w:rtl/>
        </w:rPr>
        <w:t>"ברגע שהוא (המנוח, עה"כ) בא לערוך את הצוואה השנייה"</w:t>
      </w:r>
      <w:r w:rsidR="00081731" w:rsidRPr="005F3E6A">
        <w:rPr>
          <w:rFonts w:ascii="Arial" w:hAnsi="Arial" w:hint="cs"/>
          <w:noProof w:val="0"/>
          <w:rtl/>
        </w:rPr>
        <w:t xml:space="preserve"> (עמ' 8 ש' 12)</w:t>
      </w:r>
      <w:r w:rsidR="005F3E6A">
        <w:rPr>
          <w:rFonts w:ascii="Arial" w:hAnsi="Arial" w:hint="cs"/>
          <w:noProof w:val="0"/>
          <w:rtl/>
        </w:rPr>
        <w:t xml:space="preserve">, כלומר לפני </w:t>
      </w:r>
      <w:r w:rsidR="0090493F">
        <w:rPr>
          <w:rFonts w:ascii="Arial" w:hAnsi="Arial" w:hint="cs"/>
          <w:noProof w:val="0"/>
          <w:rtl/>
        </w:rPr>
        <w:t xml:space="preserve">שנחתמה צוואת </w:t>
      </w:r>
      <w:r w:rsidR="005F3E6A" w:rsidRPr="0090493F">
        <w:rPr>
          <w:rFonts w:ascii="Arial" w:hAnsi="Arial" w:hint="cs"/>
          <w:noProof w:val="0"/>
          <w:rtl/>
        </w:rPr>
        <w:t xml:space="preserve">2016. </w:t>
      </w:r>
      <w:r w:rsidR="00081731" w:rsidRPr="0090493F">
        <w:rPr>
          <w:rFonts w:ascii="Arial" w:hAnsi="Arial" w:hint="cs"/>
          <w:noProof w:val="0"/>
          <w:rtl/>
        </w:rPr>
        <w:t xml:space="preserve">לאחר מכן כשנשאל </w:t>
      </w:r>
      <w:r w:rsidR="005F3E6A" w:rsidRPr="0090493F">
        <w:rPr>
          <w:rFonts w:ascii="Arial" w:hAnsi="Arial" w:hint="cs"/>
          <w:noProof w:val="0"/>
          <w:rtl/>
        </w:rPr>
        <w:t>עו"ד ג</w:t>
      </w:r>
      <w:r w:rsidR="009E2EC1">
        <w:rPr>
          <w:rFonts w:ascii="Arial" w:hAnsi="Arial" w:hint="cs"/>
          <w:noProof w:val="0"/>
          <w:rtl/>
        </w:rPr>
        <w:t>'</w:t>
      </w:r>
      <w:r w:rsidR="005F3E6A" w:rsidRPr="0090493F">
        <w:rPr>
          <w:rFonts w:ascii="Arial" w:hAnsi="Arial" w:hint="cs"/>
          <w:noProof w:val="0"/>
          <w:rtl/>
        </w:rPr>
        <w:t xml:space="preserve"> </w:t>
      </w:r>
      <w:r w:rsidR="00081731" w:rsidRPr="0090493F">
        <w:rPr>
          <w:rFonts w:ascii="Arial" w:hAnsi="Arial" w:hint="cs"/>
          <w:noProof w:val="0"/>
          <w:rtl/>
        </w:rPr>
        <w:t>איזו מהגרסאות נכונה</w:t>
      </w:r>
      <w:r w:rsidR="005F3E6A" w:rsidRPr="0090493F">
        <w:rPr>
          <w:rFonts w:ascii="Arial" w:hAnsi="Arial" w:hint="cs"/>
          <w:noProof w:val="0"/>
          <w:rtl/>
        </w:rPr>
        <w:t>,</w:t>
      </w:r>
      <w:r w:rsidR="00081731" w:rsidRPr="0090493F">
        <w:rPr>
          <w:rFonts w:ascii="Arial" w:hAnsi="Arial" w:hint="cs"/>
          <w:noProof w:val="0"/>
          <w:rtl/>
        </w:rPr>
        <w:t xml:space="preserve"> השיב כי זו הכתובה בתצהיר (ש' </w:t>
      </w:r>
      <w:r w:rsidR="009E2EC1">
        <w:rPr>
          <w:rFonts w:ascii="Arial" w:hAnsi="Arial" w:hint="cs"/>
          <w:noProof w:val="0"/>
          <w:rtl/>
        </w:rPr>
        <w:t>23 - 26</w:t>
      </w:r>
      <w:r w:rsidR="00081731" w:rsidRPr="0090493F">
        <w:rPr>
          <w:rFonts w:ascii="Arial" w:hAnsi="Arial" w:hint="cs"/>
          <w:noProof w:val="0"/>
          <w:rtl/>
        </w:rPr>
        <w:t>), אולם בהמשך העיד שכשנחתמה צוואת 2016 היה המנוח ער לכך שעליו להודיע לה</w:t>
      </w:r>
      <w:r w:rsidR="009E2EC1">
        <w:rPr>
          <w:rFonts w:ascii="Arial" w:hAnsi="Arial" w:hint="cs"/>
          <w:noProof w:val="0"/>
          <w:rtl/>
        </w:rPr>
        <w:t>'</w:t>
      </w:r>
      <w:r w:rsidR="00081731" w:rsidRPr="0090493F">
        <w:rPr>
          <w:rFonts w:ascii="Arial" w:hAnsi="Arial" w:hint="cs"/>
          <w:noProof w:val="0"/>
          <w:rtl/>
        </w:rPr>
        <w:t xml:space="preserve"> על ביטול הצוואה ההדדית כיוון שהוא אמר זאת </w:t>
      </w:r>
      <w:r w:rsidR="005F3E6A" w:rsidRPr="0090493F">
        <w:rPr>
          <w:rFonts w:ascii="Arial" w:hAnsi="Arial" w:hint="cs"/>
          <w:noProof w:val="0"/>
          <w:rtl/>
        </w:rPr>
        <w:t xml:space="preserve">למנוח </w:t>
      </w:r>
      <w:r w:rsidR="00081731" w:rsidRPr="0090493F">
        <w:rPr>
          <w:rFonts w:ascii="Arial" w:hAnsi="Arial" w:hint="cs"/>
          <w:noProof w:val="0"/>
          <w:rtl/>
        </w:rPr>
        <w:t>(ש' 30-29)</w:t>
      </w:r>
      <w:r w:rsidR="005F3E6A" w:rsidRPr="0090493F">
        <w:rPr>
          <w:rFonts w:ascii="Arial" w:hAnsi="Arial" w:hint="cs"/>
          <w:noProof w:val="0"/>
          <w:rtl/>
        </w:rPr>
        <w:t>. לאחר</w:t>
      </w:r>
      <w:r w:rsidR="00081731" w:rsidRPr="0090493F">
        <w:rPr>
          <w:rFonts w:ascii="Arial" w:hAnsi="Arial" w:hint="cs"/>
          <w:noProof w:val="0"/>
          <w:rtl/>
        </w:rPr>
        <w:t xml:space="preserve"> </w:t>
      </w:r>
      <w:r w:rsidR="005F3E6A" w:rsidRPr="0090493F">
        <w:rPr>
          <w:rFonts w:ascii="Arial" w:hAnsi="Arial" w:hint="cs"/>
          <w:noProof w:val="0"/>
          <w:rtl/>
        </w:rPr>
        <w:t xml:space="preserve">זאת </w:t>
      </w:r>
      <w:r w:rsidR="0092275A">
        <w:rPr>
          <w:rFonts w:ascii="Arial" w:hAnsi="Arial" w:hint="cs"/>
          <w:noProof w:val="0"/>
          <w:rtl/>
        </w:rPr>
        <w:t xml:space="preserve">שב </w:t>
      </w:r>
      <w:r w:rsidR="00081731" w:rsidRPr="0090493F">
        <w:rPr>
          <w:rFonts w:ascii="Arial" w:hAnsi="Arial" w:hint="cs"/>
          <w:noProof w:val="0"/>
          <w:rtl/>
        </w:rPr>
        <w:t xml:space="preserve">והעיד </w:t>
      </w:r>
      <w:r w:rsidR="0092275A">
        <w:rPr>
          <w:rFonts w:ascii="Arial" w:hAnsi="Arial" w:hint="cs"/>
          <w:noProof w:val="0"/>
          <w:rtl/>
        </w:rPr>
        <w:t>עו"ד ג</w:t>
      </w:r>
      <w:r w:rsidR="009E2EC1">
        <w:rPr>
          <w:rFonts w:ascii="Arial" w:hAnsi="Arial" w:hint="cs"/>
          <w:noProof w:val="0"/>
          <w:rtl/>
        </w:rPr>
        <w:t>'</w:t>
      </w:r>
      <w:r w:rsidR="0092275A">
        <w:rPr>
          <w:rFonts w:ascii="Arial" w:hAnsi="Arial" w:hint="cs"/>
          <w:noProof w:val="0"/>
          <w:rtl/>
        </w:rPr>
        <w:t xml:space="preserve"> כי </w:t>
      </w:r>
      <w:r w:rsidR="00081731" w:rsidRPr="0090493F">
        <w:rPr>
          <w:rFonts w:ascii="Arial" w:hAnsi="Arial" w:hint="cs"/>
          <w:noProof w:val="0"/>
          <w:rtl/>
        </w:rPr>
        <w:t>מה שכתוב בתצהיר נכון</w:t>
      </w:r>
      <w:r w:rsidR="005F3E6A" w:rsidRPr="0090493F">
        <w:rPr>
          <w:rFonts w:ascii="Arial" w:hAnsi="Arial" w:hint="cs"/>
          <w:noProof w:val="0"/>
          <w:rtl/>
        </w:rPr>
        <w:t>, אולם מייד אחר כך העיד כי אינו בטוח שאמר למנוח שעליו להודיע לה</w:t>
      </w:r>
      <w:r w:rsidR="009E2EC1">
        <w:rPr>
          <w:rFonts w:ascii="Arial" w:hAnsi="Arial" w:hint="cs"/>
          <w:noProof w:val="0"/>
          <w:rtl/>
        </w:rPr>
        <w:t>'</w:t>
      </w:r>
      <w:r w:rsidR="005F3E6A" w:rsidRPr="0090493F">
        <w:rPr>
          <w:rFonts w:ascii="Arial" w:hAnsi="Arial" w:hint="cs"/>
          <w:noProof w:val="0"/>
          <w:rtl/>
        </w:rPr>
        <w:t xml:space="preserve"> לאחר החתימה ובכל מקרה היה זה באותו מעמד (עמ' 9 ש' 8-1). </w:t>
      </w:r>
      <w:r w:rsidR="00CA067F" w:rsidRPr="0090493F">
        <w:rPr>
          <w:rFonts w:ascii="Arial" w:hAnsi="Arial" w:hint="cs"/>
          <w:noProof w:val="0"/>
          <w:rtl/>
        </w:rPr>
        <w:t>הדברים מובאים בעיקר על מנת להצביע על העדר עקביות וחוסר בהירות בעדותו של עו"ד ג</w:t>
      </w:r>
      <w:r w:rsidR="009E2EC1">
        <w:rPr>
          <w:rFonts w:ascii="Arial" w:hAnsi="Arial" w:hint="cs"/>
          <w:noProof w:val="0"/>
          <w:rtl/>
        </w:rPr>
        <w:t>'</w:t>
      </w:r>
      <w:r w:rsidR="00CA067F" w:rsidRPr="0090493F">
        <w:rPr>
          <w:rFonts w:ascii="Arial" w:hAnsi="Arial" w:hint="cs"/>
          <w:noProof w:val="0"/>
          <w:rtl/>
        </w:rPr>
        <w:t xml:space="preserve">. לגופם של דברים, כך או כך, </w:t>
      </w:r>
      <w:r w:rsidR="0090493F">
        <w:rPr>
          <w:rFonts w:ascii="Arial" w:hAnsi="Arial" w:hint="cs"/>
          <w:noProof w:val="0"/>
          <w:rtl/>
        </w:rPr>
        <w:t xml:space="preserve">אין חולק </w:t>
      </w:r>
      <w:r w:rsidR="00CA067F" w:rsidRPr="0090493F">
        <w:rPr>
          <w:rFonts w:ascii="Arial" w:hAnsi="Arial" w:hint="cs"/>
          <w:noProof w:val="0"/>
          <w:rtl/>
        </w:rPr>
        <w:t>כי במעמד חתימת צוואת 2016 טרם נמסרה לה</w:t>
      </w:r>
      <w:r w:rsidR="009E2EC1">
        <w:rPr>
          <w:rFonts w:ascii="Arial" w:hAnsi="Arial" w:hint="cs"/>
          <w:noProof w:val="0"/>
          <w:rtl/>
        </w:rPr>
        <w:t>'</w:t>
      </w:r>
      <w:r w:rsidR="00CA067F" w:rsidRPr="0090493F">
        <w:rPr>
          <w:rFonts w:ascii="Arial" w:hAnsi="Arial" w:hint="cs"/>
          <w:noProof w:val="0"/>
          <w:rtl/>
        </w:rPr>
        <w:t xml:space="preserve"> הודעה על ביטול הצוואה ההדדית, שכן לכל המוקדם רק כאשר החלה הפגישה בה נערכה צוואת 2016 אמר עו"ד ג</w:t>
      </w:r>
      <w:r w:rsidR="009E2EC1">
        <w:rPr>
          <w:rFonts w:ascii="Arial" w:hAnsi="Arial" w:hint="cs"/>
          <w:noProof w:val="0"/>
          <w:rtl/>
        </w:rPr>
        <w:t>'</w:t>
      </w:r>
      <w:r w:rsidR="00CA067F" w:rsidRPr="0090493F">
        <w:rPr>
          <w:rFonts w:ascii="Arial" w:hAnsi="Arial" w:hint="cs"/>
          <w:noProof w:val="0"/>
          <w:rtl/>
        </w:rPr>
        <w:t xml:space="preserve"> למנוח כי עליו להודיע לה</w:t>
      </w:r>
      <w:r w:rsidR="009E2EC1">
        <w:rPr>
          <w:rFonts w:ascii="Arial" w:hAnsi="Arial" w:hint="cs"/>
          <w:noProof w:val="0"/>
          <w:rtl/>
        </w:rPr>
        <w:t>'</w:t>
      </w:r>
      <w:r w:rsidR="00CA067F" w:rsidRPr="0090493F">
        <w:rPr>
          <w:rFonts w:ascii="Arial" w:hAnsi="Arial" w:hint="cs"/>
          <w:noProof w:val="0"/>
          <w:rtl/>
        </w:rPr>
        <w:t xml:space="preserve"> על ביטול הצוואה ההדדית ועל פי גרסתה של ש</w:t>
      </w:r>
      <w:r w:rsidR="009E2EC1">
        <w:rPr>
          <w:rFonts w:ascii="Arial" w:hAnsi="Arial" w:hint="cs"/>
          <w:noProof w:val="0"/>
          <w:rtl/>
        </w:rPr>
        <w:t>'</w:t>
      </w:r>
      <w:r w:rsidR="00CA067F" w:rsidRPr="0090493F">
        <w:rPr>
          <w:rFonts w:ascii="Arial" w:hAnsi="Arial" w:hint="cs"/>
          <w:noProof w:val="0"/>
          <w:rtl/>
        </w:rPr>
        <w:t xml:space="preserve"> בעקבות כך שלח המנוח לה</w:t>
      </w:r>
      <w:r w:rsidR="009E2EC1">
        <w:rPr>
          <w:rFonts w:ascii="Arial" w:hAnsi="Arial" w:hint="cs"/>
          <w:noProof w:val="0"/>
          <w:rtl/>
        </w:rPr>
        <w:t>'</w:t>
      </w:r>
      <w:r w:rsidR="00CA067F" w:rsidRPr="0090493F">
        <w:rPr>
          <w:rFonts w:ascii="Arial" w:hAnsi="Arial" w:hint="cs"/>
          <w:noProof w:val="0"/>
          <w:rtl/>
        </w:rPr>
        <w:t xml:space="preserve"> את הודעת הביטול</w:t>
      </w:r>
      <w:r w:rsidR="0092275A">
        <w:rPr>
          <w:rFonts w:ascii="Arial" w:hAnsi="Arial" w:hint="cs"/>
          <w:noProof w:val="0"/>
          <w:rtl/>
        </w:rPr>
        <w:t xml:space="preserve"> לאחר שצוואת 2016 כבר נחתמה</w:t>
      </w:r>
      <w:r w:rsidR="00CA067F" w:rsidRPr="0090493F">
        <w:rPr>
          <w:rFonts w:ascii="Arial" w:hAnsi="Arial" w:hint="cs"/>
          <w:noProof w:val="0"/>
          <w:rtl/>
        </w:rPr>
        <w:t xml:space="preserve">. </w:t>
      </w:r>
    </w:p>
    <w:p w:rsidR="00E27D1F" w:rsidRDefault="00E27D1F" w:rsidP="00E27D1F">
      <w:pPr>
        <w:pStyle w:val="ad"/>
        <w:spacing w:line="360" w:lineRule="auto"/>
        <w:ind w:left="567"/>
        <w:jc w:val="both"/>
        <w:rPr>
          <w:rFonts w:ascii="Arial" w:hAnsi="Arial"/>
          <w:noProof w:val="0"/>
          <w:rtl/>
        </w:rPr>
      </w:pPr>
    </w:p>
    <w:p w:rsidR="00573E47" w:rsidRDefault="002E57E3" w:rsidP="00560DE0">
      <w:pPr>
        <w:pStyle w:val="ad"/>
        <w:numPr>
          <w:ilvl w:val="0"/>
          <w:numId w:val="1"/>
        </w:numPr>
        <w:spacing w:line="360" w:lineRule="auto"/>
        <w:jc w:val="both"/>
        <w:rPr>
          <w:rFonts w:ascii="Arial" w:hAnsi="Arial"/>
          <w:noProof w:val="0"/>
        </w:rPr>
      </w:pPr>
      <w:r>
        <w:rPr>
          <w:rFonts w:ascii="Arial" w:hAnsi="Arial" w:hint="cs"/>
          <w:noProof w:val="0"/>
          <w:rtl/>
        </w:rPr>
        <w:t>מכל מקום</w:t>
      </w:r>
      <w:r w:rsidR="00E27D1F">
        <w:rPr>
          <w:rFonts w:ascii="Arial" w:hAnsi="Arial"/>
          <w:noProof w:val="0"/>
          <w:rtl/>
        </w:rPr>
        <w:t>, לא הוכח כי גם לאחר החתימה על צוואת 2016 נשלחה לה</w:t>
      </w:r>
      <w:r w:rsidR="009E2EC1">
        <w:rPr>
          <w:rFonts w:ascii="Arial" w:hAnsi="Arial" w:hint="cs"/>
          <w:noProof w:val="0"/>
          <w:rtl/>
        </w:rPr>
        <w:t>'</w:t>
      </w:r>
      <w:r w:rsidR="00E27D1F">
        <w:rPr>
          <w:rFonts w:ascii="Arial" w:hAnsi="Arial"/>
          <w:noProof w:val="0"/>
          <w:rtl/>
        </w:rPr>
        <w:t xml:space="preserve"> הודעה על ביטול הצוואה ההדדית. בעניין זה טענה ש</w:t>
      </w:r>
      <w:r w:rsidR="009E2EC1">
        <w:rPr>
          <w:rFonts w:ascii="Arial" w:hAnsi="Arial" w:hint="cs"/>
          <w:noProof w:val="0"/>
          <w:rtl/>
        </w:rPr>
        <w:t>'</w:t>
      </w:r>
      <w:r w:rsidR="00E27D1F">
        <w:rPr>
          <w:rFonts w:ascii="Arial" w:hAnsi="Arial"/>
          <w:noProof w:val="0"/>
          <w:rtl/>
        </w:rPr>
        <w:t xml:space="preserve"> בכתב ההתנגדות לבקשה לקיום </w:t>
      </w:r>
      <w:r>
        <w:rPr>
          <w:rFonts w:ascii="Arial" w:hAnsi="Arial" w:hint="cs"/>
          <w:noProof w:val="0"/>
          <w:rtl/>
        </w:rPr>
        <w:t>הצוואה ההדדית</w:t>
      </w:r>
      <w:r w:rsidR="00E27D1F">
        <w:rPr>
          <w:rFonts w:ascii="Arial" w:hAnsi="Arial"/>
          <w:noProof w:val="0"/>
          <w:rtl/>
        </w:rPr>
        <w:t xml:space="preserve">, כי </w:t>
      </w:r>
      <w:r>
        <w:rPr>
          <w:rFonts w:ascii="Arial" w:hAnsi="Arial" w:hint="cs"/>
          <w:noProof w:val="0"/>
          <w:rtl/>
        </w:rPr>
        <w:t>לאחר שעו"ד ג</w:t>
      </w:r>
      <w:r w:rsidR="009E2EC1">
        <w:rPr>
          <w:rFonts w:ascii="Arial" w:hAnsi="Arial" w:hint="cs"/>
          <w:noProof w:val="0"/>
          <w:rtl/>
        </w:rPr>
        <w:t>'</w:t>
      </w:r>
      <w:r w:rsidR="00560DE0">
        <w:rPr>
          <w:rFonts w:ascii="Arial" w:hAnsi="Arial" w:hint="cs"/>
          <w:noProof w:val="0"/>
          <w:rtl/>
        </w:rPr>
        <w:t xml:space="preserve"> הורה למנוח לשלוח לה'</w:t>
      </w:r>
      <w:r>
        <w:rPr>
          <w:rFonts w:ascii="Arial" w:hAnsi="Arial" w:hint="cs"/>
          <w:noProof w:val="0"/>
          <w:rtl/>
        </w:rPr>
        <w:t xml:space="preserve"> הודעת ביטול</w:t>
      </w:r>
      <w:r w:rsidR="00E27D1F">
        <w:rPr>
          <w:rFonts w:ascii="Arial" w:hAnsi="Arial"/>
          <w:noProof w:val="0"/>
          <w:rtl/>
        </w:rPr>
        <w:t xml:space="preserve">, המנוח ביקש </w:t>
      </w:r>
      <w:r w:rsidR="00E27D1F">
        <w:rPr>
          <w:rFonts w:ascii="Arial" w:hAnsi="Arial"/>
          <w:noProof w:val="0"/>
          <w:rtl/>
        </w:rPr>
        <w:lastRenderedPageBreak/>
        <w:t>מדיירת בדיור המוגן בו התגורר בשם ר</w:t>
      </w:r>
      <w:r w:rsidR="009E2EC1">
        <w:rPr>
          <w:rFonts w:ascii="Arial" w:hAnsi="Arial" w:hint="cs"/>
          <w:noProof w:val="0"/>
          <w:rtl/>
        </w:rPr>
        <w:t>'</w:t>
      </w:r>
      <w:r w:rsidR="00E27D1F">
        <w:rPr>
          <w:rFonts w:ascii="Arial" w:hAnsi="Arial"/>
          <w:noProof w:val="0"/>
          <w:rtl/>
        </w:rPr>
        <w:t xml:space="preserve"> כי תכתוב עבורו מכתב לה</w:t>
      </w:r>
      <w:r w:rsidR="009E2EC1">
        <w:rPr>
          <w:rFonts w:ascii="Arial" w:hAnsi="Arial" w:hint="cs"/>
          <w:noProof w:val="0"/>
          <w:rtl/>
        </w:rPr>
        <w:t>'</w:t>
      </w:r>
      <w:r w:rsidR="00E27D1F">
        <w:rPr>
          <w:rFonts w:ascii="Arial" w:hAnsi="Arial"/>
          <w:noProof w:val="0"/>
          <w:rtl/>
        </w:rPr>
        <w:t xml:space="preserve"> בשפה האנגלית על ביטול הצוואה ההדדית ועריכת צוואה חדשה,</w:t>
      </w:r>
      <w:r w:rsidR="00573E47">
        <w:rPr>
          <w:rFonts w:ascii="Arial" w:hAnsi="Arial" w:hint="cs"/>
          <w:noProof w:val="0"/>
          <w:rtl/>
        </w:rPr>
        <w:t xml:space="preserve"> </w:t>
      </w:r>
      <w:r w:rsidR="00573E47">
        <w:rPr>
          <w:rFonts w:ascii="Arial" w:hAnsi="Arial"/>
          <w:noProof w:val="0"/>
          <w:rtl/>
        </w:rPr>
        <w:t>ר</w:t>
      </w:r>
      <w:r w:rsidR="009E2EC1">
        <w:rPr>
          <w:rFonts w:ascii="Arial" w:hAnsi="Arial" w:hint="cs"/>
          <w:noProof w:val="0"/>
          <w:rtl/>
        </w:rPr>
        <w:t>'</w:t>
      </w:r>
      <w:r w:rsidR="00573E47">
        <w:rPr>
          <w:rFonts w:ascii="Arial" w:hAnsi="Arial"/>
          <w:noProof w:val="0"/>
          <w:rtl/>
        </w:rPr>
        <w:t xml:space="preserve"> כתבה את המכתב שהתבקשה</w:t>
      </w:r>
      <w:r w:rsidR="00573E47">
        <w:rPr>
          <w:rFonts w:ascii="Arial" w:hAnsi="Arial" w:hint="cs"/>
          <w:noProof w:val="0"/>
          <w:rtl/>
        </w:rPr>
        <w:t>,</w:t>
      </w:r>
      <w:r w:rsidR="00E27D1F">
        <w:rPr>
          <w:rFonts w:ascii="Arial" w:hAnsi="Arial"/>
          <w:noProof w:val="0"/>
          <w:rtl/>
        </w:rPr>
        <w:t xml:space="preserve"> והמנוח חתם עליו בנוכחות ש</w:t>
      </w:r>
      <w:r w:rsidR="009E2EC1">
        <w:rPr>
          <w:rFonts w:ascii="Arial" w:hAnsi="Arial" w:hint="cs"/>
          <w:noProof w:val="0"/>
          <w:rtl/>
        </w:rPr>
        <w:t>'</w:t>
      </w:r>
      <w:r w:rsidR="00E27D1F">
        <w:rPr>
          <w:rFonts w:ascii="Arial" w:hAnsi="Arial"/>
          <w:noProof w:val="0"/>
          <w:rtl/>
        </w:rPr>
        <w:t>. ש</w:t>
      </w:r>
      <w:r w:rsidR="009E2EC1">
        <w:rPr>
          <w:rFonts w:ascii="Arial" w:hAnsi="Arial" w:hint="cs"/>
          <w:noProof w:val="0"/>
          <w:rtl/>
        </w:rPr>
        <w:t>'</w:t>
      </w:r>
      <w:r w:rsidR="00E27D1F">
        <w:rPr>
          <w:rFonts w:ascii="Arial" w:hAnsi="Arial"/>
          <w:noProof w:val="0"/>
          <w:rtl/>
        </w:rPr>
        <w:t xml:space="preserve"> המשיכה וטענה בכתב ההתנגדות, כי </w:t>
      </w:r>
      <w:r w:rsidR="00573E47">
        <w:rPr>
          <w:rFonts w:ascii="Arial" w:hAnsi="Arial" w:hint="cs"/>
          <w:noProof w:val="0"/>
          <w:rtl/>
        </w:rPr>
        <w:t xml:space="preserve">לאחר מכן היא והמנוח שבו </w:t>
      </w:r>
      <w:r w:rsidR="00E27D1F">
        <w:rPr>
          <w:rFonts w:ascii="Arial" w:hAnsi="Arial"/>
          <w:noProof w:val="0"/>
          <w:rtl/>
        </w:rPr>
        <w:t>לחדרו של המנוח</w:t>
      </w:r>
      <w:r w:rsidR="006E2E9C">
        <w:rPr>
          <w:rFonts w:ascii="Arial" w:hAnsi="Arial" w:hint="cs"/>
          <w:noProof w:val="0"/>
          <w:rtl/>
        </w:rPr>
        <w:t xml:space="preserve"> בדיור המוגן</w:t>
      </w:r>
      <w:r w:rsidR="00E27D1F">
        <w:rPr>
          <w:rFonts w:ascii="Arial" w:hAnsi="Arial"/>
          <w:noProof w:val="0"/>
          <w:rtl/>
        </w:rPr>
        <w:t xml:space="preserve">, </w:t>
      </w:r>
      <w:r w:rsidR="00573E47">
        <w:rPr>
          <w:rFonts w:ascii="Arial" w:hAnsi="Arial" w:hint="cs"/>
          <w:noProof w:val="0"/>
          <w:rtl/>
        </w:rPr>
        <w:t xml:space="preserve">המנוח </w:t>
      </w:r>
      <w:r w:rsidR="00E27D1F">
        <w:rPr>
          <w:rFonts w:ascii="Arial" w:hAnsi="Arial"/>
          <w:noProof w:val="0"/>
          <w:rtl/>
        </w:rPr>
        <w:t>מצא מעטפה, רשם עליה את כתובתה של ה</w:t>
      </w:r>
      <w:r w:rsidR="009E2EC1">
        <w:rPr>
          <w:rFonts w:ascii="Arial" w:hAnsi="Arial" w:hint="cs"/>
          <w:noProof w:val="0"/>
          <w:rtl/>
        </w:rPr>
        <w:t>'</w:t>
      </w:r>
      <w:r w:rsidR="00E27D1F">
        <w:rPr>
          <w:rFonts w:ascii="Arial" w:hAnsi="Arial"/>
          <w:noProof w:val="0"/>
          <w:rtl/>
        </w:rPr>
        <w:t xml:space="preserve"> ב</w:t>
      </w:r>
      <w:r w:rsidR="009E2EC1">
        <w:rPr>
          <w:rFonts w:ascii="Arial" w:hAnsi="Arial" w:hint="cs"/>
          <w:noProof w:val="0"/>
          <w:rtl/>
        </w:rPr>
        <w:t>---</w:t>
      </w:r>
      <w:r w:rsidR="00E27D1F">
        <w:rPr>
          <w:rFonts w:ascii="Arial" w:hAnsi="Arial"/>
          <w:noProof w:val="0"/>
          <w:rtl/>
        </w:rPr>
        <w:t xml:space="preserve"> ומסר את המעטפה לש</w:t>
      </w:r>
      <w:r w:rsidR="009E2EC1">
        <w:rPr>
          <w:rFonts w:ascii="Arial" w:hAnsi="Arial" w:hint="cs"/>
          <w:noProof w:val="0"/>
          <w:rtl/>
        </w:rPr>
        <w:t>'</w:t>
      </w:r>
      <w:r w:rsidR="00E27D1F">
        <w:rPr>
          <w:rFonts w:ascii="Arial" w:hAnsi="Arial"/>
          <w:noProof w:val="0"/>
          <w:rtl/>
        </w:rPr>
        <w:t xml:space="preserve"> למשלוח בדו</w:t>
      </w:r>
      <w:r>
        <w:rPr>
          <w:rFonts w:ascii="Arial" w:hAnsi="Arial" w:hint="cs"/>
          <w:noProof w:val="0"/>
          <w:rtl/>
        </w:rPr>
        <w:t>א</w:t>
      </w:r>
      <w:r w:rsidR="00E27D1F">
        <w:rPr>
          <w:rFonts w:ascii="Arial" w:hAnsi="Arial"/>
          <w:noProof w:val="0"/>
          <w:rtl/>
        </w:rPr>
        <w:t>ר. עוד טענה ש</w:t>
      </w:r>
      <w:r w:rsidR="009E2EC1">
        <w:rPr>
          <w:rFonts w:ascii="Arial" w:hAnsi="Arial" w:hint="cs"/>
          <w:noProof w:val="0"/>
          <w:rtl/>
        </w:rPr>
        <w:t>'</w:t>
      </w:r>
      <w:r w:rsidR="00E27D1F">
        <w:rPr>
          <w:rFonts w:ascii="Arial" w:hAnsi="Arial"/>
          <w:noProof w:val="0"/>
          <w:rtl/>
        </w:rPr>
        <w:t xml:space="preserve"> </w:t>
      </w:r>
      <w:r>
        <w:rPr>
          <w:rFonts w:ascii="Arial" w:hAnsi="Arial" w:hint="cs"/>
          <w:noProof w:val="0"/>
          <w:rtl/>
        </w:rPr>
        <w:t>בכתב ההתנגדות</w:t>
      </w:r>
      <w:r w:rsidR="00E27D1F">
        <w:rPr>
          <w:rFonts w:ascii="Arial" w:hAnsi="Arial"/>
          <w:noProof w:val="0"/>
          <w:rtl/>
        </w:rPr>
        <w:t xml:space="preserve">, כי </w:t>
      </w:r>
      <w:r w:rsidR="00E27D1F" w:rsidRPr="002E57E3">
        <w:rPr>
          <w:rFonts w:ascii="Aharoni" w:hAnsi="Aharoni" w:cs="Aharoni"/>
          <w:noProof w:val="0"/>
          <w:rtl/>
        </w:rPr>
        <w:t>"בתחילת השבוע"</w:t>
      </w:r>
      <w:r w:rsidR="00E27D1F">
        <w:rPr>
          <w:rFonts w:ascii="Arial" w:hAnsi="Arial"/>
          <w:noProof w:val="0"/>
          <w:rtl/>
        </w:rPr>
        <w:t xml:space="preserve">, היא ניגשה לסניף הדואר ברחוב </w:t>
      </w:r>
      <w:r w:rsidR="009E2EC1">
        <w:rPr>
          <w:rFonts w:ascii="Arial" w:hAnsi="Arial" w:hint="cs"/>
          <w:noProof w:val="0"/>
          <w:rtl/>
        </w:rPr>
        <w:t xml:space="preserve">--- </w:t>
      </w:r>
      <w:r w:rsidR="00E27D1F">
        <w:rPr>
          <w:rFonts w:ascii="Arial" w:hAnsi="Arial"/>
          <w:noProof w:val="0"/>
          <w:rtl/>
        </w:rPr>
        <w:t>הנמצא בסמוך לדיור המוגן בו התגורר המנוח, ושלחה את המעטפה בדואר רשום לה</w:t>
      </w:r>
      <w:r w:rsidR="009E2EC1">
        <w:rPr>
          <w:rFonts w:ascii="Arial" w:hAnsi="Arial" w:hint="cs"/>
          <w:noProof w:val="0"/>
          <w:rtl/>
        </w:rPr>
        <w:t>'</w:t>
      </w:r>
      <w:r w:rsidR="00E27D1F">
        <w:rPr>
          <w:rFonts w:ascii="Arial" w:hAnsi="Arial"/>
          <w:noProof w:val="0"/>
          <w:rtl/>
        </w:rPr>
        <w:t xml:space="preserve"> (סעיף 6 לכתב ההתנגדות, סעיף 8 לתצהיר </w:t>
      </w:r>
      <w:r>
        <w:rPr>
          <w:rFonts w:ascii="Arial" w:hAnsi="Arial" w:hint="cs"/>
          <w:noProof w:val="0"/>
          <w:rtl/>
        </w:rPr>
        <w:t>ש</w:t>
      </w:r>
      <w:r w:rsidR="009E2EC1">
        <w:rPr>
          <w:rFonts w:ascii="Arial" w:hAnsi="Arial" w:hint="cs"/>
          <w:noProof w:val="0"/>
          <w:rtl/>
        </w:rPr>
        <w:t xml:space="preserve">' </w:t>
      </w:r>
      <w:r w:rsidR="00573E47">
        <w:rPr>
          <w:rFonts w:ascii="Arial" w:hAnsi="Arial"/>
          <w:noProof w:val="0"/>
          <w:rtl/>
        </w:rPr>
        <w:t>שצורף לכתב ההתנגדות).</w:t>
      </w:r>
    </w:p>
    <w:p w:rsidR="00E27D1F" w:rsidRPr="0090493F" w:rsidRDefault="00E27D1F" w:rsidP="009E2EC1">
      <w:pPr>
        <w:pStyle w:val="ad"/>
        <w:spacing w:line="360" w:lineRule="auto"/>
        <w:ind w:left="567"/>
        <w:jc w:val="both"/>
        <w:rPr>
          <w:rFonts w:ascii="Arial" w:hAnsi="Arial"/>
          <w:noProof w:val="0"/>
        </w:rPr>
      </w:pPr>
      <w:r w:rsidRPr="0090493F">
        <w:rPr>
          <w:rFonts w:ascii="Arial" w:hAnsi="Arial"/>
          <w:noProof w:val="0"/>
          <w:rtl/>
        </w:rPr>
        <w:t xml:space="preserve">גרסה זו </w:t>
      </w:r>
      <w:r w:rsidR="00573E47">
        <w:rPr>
          <w:rFonts w:ascii="Arial" w:hAnsi="Arial" w:hint="cs"/>
          <w:noProof w:val="0"/>
          <w:rtl/>
        </w:rPr>
        <w:t>של ש</w:t>
      </w:r>
      <w:r w:rsidR="009E2EC1">
        <w:rPr>
          <w:rFonts w:ascii="Arial" w:hAnsi="Arial" w:hint="cs"/>
          <w:noProof w:val="0"/>
          <w:rtl/>
        </w:rPr>
        <w:t>'</w:t>
      </w:r>
      <w:r w:rsidR="00573E47">
        <w:rPr>
          <w:rFonts w:ascii="Arial" w:hAnsi="Arial" w:hint="cs"/>
          <w:noProof w:val="0"/>
          <w:rtl/>
        </w:rPr>
        <w:t xml:space="preserve"> </w:t>
      </w:r>
      <w:r w:rsidRPr="0090493F">
        <w:rPr>
          <w:rFonts w:ascii="Arial" w:hAnsi="Arial"/>
          <w:noProof w:val="0"/>
          <w:rtl/>
        </w:rPr>
        <w:t>לא נתמכה בכל ראיה</w:t>
      </w:r>
      <w:r w:rsidR="002E57E3" w:rsidRPr="0090493F">
        <w:rPr>
          <w:rFonts w:ascii="Arial" w:hAnsi="Arial" w:hint="cs"/>
          <w:noProof w:val="0"/>
          <w:rtl/>
        </w:rPr>
        <w:t>, היא לא הוכחה ולא ניתן לקבלה</w:t>
      </w:r>
      <w:r w:rsidRPr="0090493F">
        <w:rPr>
          <w:rFonts w:ascii="Arial" w:hAnsi="Arial"/>
          <w:noProof w:val="0"/>
          <w:rtl/>
        </w:rPr>
        <w:t>.</w:t>
      </w:r>
    </w:p>
    <w:p w:rsidR="00E27D1F" w:rsidRPr="009E2EC1" w:rsidRDefault="00E27D1F" w:rsidP="00E27D1F">
      <w:pPr>
        <w:pStyle w:val="ad"/>
        <w:spacing w:line="360" w:lineRule="auto"/>
        <w:ind w:left="567"/>
        <w:jc w:val="both"/>
        <w:rPr>
          <w:rFonts w:ascii="Arial" w:hAnsi="Arial"/>
          <w:noProof w:val="0"/>
          <w:rtl/>
        </w:rPr>
      </w:pPr>
    </w:p>
    <w:p w:rsidR="006E2E9C" w:rsidRDefault="006E2E9C" w:rsidP="009E2EC1">
      <w:pPr>
        <w:pStyle w:val="ad"/>
        <w:numPr>
          <w:ilvl w:val="0"/>
          <w:numId w:val="1"/>
        </w:numPr>
        <w:spacing w:line="360" w:lineRule="auto"/>
        <w:jc w:val="both"/>
        <w:rPr>
          <w:rFonts w:ascii="Arial" w:hAnsi="Arial"/>
          <w:noProof w:val="0"/>
        </w:rPr>
      </w:pPr>
      <w:r>
        <w:rPr>
          <w:rFonts w:ascii="Arial" w:hAnsi="Arial" w:hint="cs"/>
          <w:noProof w:val="0"/>
          <w:rtl/>
        </w:rPr>
        <w:t>ש</w:t>
      </w:r>
      <w:r w:rsidR="009E2EC1">
        <w:rPr>
          <w:rFonts w:ascii="Arial" w:hAnsi="Arial" w:hint="cs"/>
          <w:noProof w:val="0"/>
          <w:rtl/>
        </w:rPr>
        <w:t xml:space="preserve">' </w:t>
      </w:r>
      <w:r>
        <w:rPr>
          <w:rFonts w:ascii="Arial" w:hAnsi="Arial" w:hint="cs"/>
          <w:noProof w:val="0"/>
          <w:rtl/>
        </w:rPr>
        <w:t>לא הציגה כל אסמכתה על משלוח מכתב לה</w:t>
      </w:r>
      <w:r w:rsidR="009E2EC1">
        <w:rPr>
          <w:rFonts w:ascii="Arial" w:hAnsi="Arial" w:hint="cs"/>
          <w:noProof w:val="0"/>
          <w:rtl/>
        </w:rPr>
        <w:t xml:space="preserve">' </w:t>
      </w:r>
      <w:r>
        <w:rPr>
          <w:rFonts w:ascii="Arial" w:hAnsi="Arial" w:hint="cs"/>
          <w:noProof w:val="0"/>
          <w:rtl/>
        </w:rPr>
        <w:t>באמצעות הדואר. לטענת ש</w:t>
      </w:r>
      <w:r w:rsidR="009E2EC1">
        <w:rPr>
          <w:rFonts w:ascii="Arial" w:hAnsi="Arial" w:hint="cs"/>
          <w:noProof w:val="0"/>
          <w:rtl/>
        </w:rPr>
        <w:t>'</w:t>
      </w:r>
      <w:r>
        <w:rPr>
          <w:rFonts w:ascii="Arial" w:hAnsi="Arial" w:hint="cs"/>
          <w:noProof w:val="0"/>
          <w:rtl/>
        </w:rPr>
        <w:t xml:space="preserve">, היא מסרה </w:t>
      </w:r>
      <w:r w:rsidR="00000F87">
        <w:rPr>
          <w:rFonts w:ascii="Arial" w:hAnsi="Arial" w:hint="cs"/>
          <w:noProof w:val="0"/>
          <w:rtl/>
        </w:rPr>
        <w:t xml:space="preserve">לידי המנוח </w:t>
      </w:r>
      <w:r>
        <w:rPr>
          <w:rFonts w:ascii="Arial" w:hAnsi="Arial" w:hint="cs"/>
          <w:noProof w:val="0"/>
          <w:rtl/>
        </w:rPr>
        <w:t xml:space="preserve">את </w:t>
      </w:r>
      <w:r w:rsidR="00000F87">
        <w:rPr>
          <w:rFonts w:ascii="Arial" w:hAnsi="Arial" w:hint="cs"/>
          <w:noProof w:val="0"/>
          <w:rtl/>
        </w:rPr>
        <w:t>הקבלה ואת האישור שקיבלה מדואר ישראל עם משלוח המכתב לה</w:t>
      </w:r>
      <w:r w:rsidR="009E2EC1">
        <w:rPr>
          <w:rFonts w:ascii="Arial" w:hAnsi="Arial" w:hint="cs"/>
          <w:noProof w:val="0"/>
          <w:rtl/>
        </w:rPr>
        <w:t>'</w:t>
      </w:r>
      <w:r w:rsidR="00000F87">
        <w:rPr>
          <w:rFonts w:ascii="Arial" w:hAnsi="Arial" w:hint="cs"/>
          <w:noProof w:val="0"/>
          <w:rtl/>
        </w:rPr>
        <w:t xml:space="preserve"> ולכן הם אינם מצויים בידיה. אולם, </w:t>
      </w:r>
      <w:r w:rsidR="00000F87" w:rsidRPr="00F9606F">
        <w:rPr>
          <w:rFonts w:ascii="Arial" w:hAnsi="Arial" w:hint="cs"/>
          <w:noProof w:val="0"/>
          <w:rtl/>
        </w:rPr>
        <w:t xml:space="preserve">מפאת החשיבות הרבה שיש למסירה בפועל של הודעת ביטול על צוואה הדדית לידי המצווה השני, הדעת נותנת שהמנוח היה שומר באמתחתו תיעוד למשלוח הודעת הביטול. </w:t>
      </w:r>
      <w:r w:rsidR="00000F87">
        <w:rPr>
          <w:rFonts w:ascii="Arial" w:hAnsi="Arial" w:hint="cs"/>
          <w:noProof w:val="0"/>
          <w:rtl/>
        </w:rPr>
        <w:t>קשה לקבל את גרסתה של ש</w:t>
      </w:r>
      <w:r w:rsidR="009E2EC1">
        <w:rPr>
          <w:rFonts w:ascii="Arial" w:hAnsi="Arial" w:hint="cs"/>
          <w:noProof w:val="0"/>
          <w:rtl/>
        </w:rPr>
        <w:t>'</w:t>
      </w:r>
      <w:r w:rsidR="00000F87">
        <w:rPr>
          <w:rFonts w:ascii="Arial" w:hAnsi="Arial" w:hint="cs"/>
          <w:noProof w:val="0"/>
          <w:rtl/>
        </w:rPr>
        <w:t xml:space="preserve"> לפיה היא לא שמרה בידה תיעוד כאמור ואף לא הגישה לתיק בית המשפט תיעוד אשר נשמר אצל המנוח ולא ביקשה לנסות ולאתר תיעוד שכזה באמצעות בית המשפט. ש</w:t>
      </w:r>
      <w:r w:rsidR="009E2EC1">
        <w:rPr>
          <w:rFonts w:ascii="Arial" w:hAnsi="Arial" w:hint="cs"/>
          <w:noProof w:val="0"/>
          <w:rtl/>
        </w:rPr>
        <w:t>'</w:t>
      </w:r>
      <w:r w:rsidR="00000F87">
        <w:rPr>
          <w:rFonts w:ascii="Arial" w:hAnsi="Arial" w:hint="cs"/>
          <w:noProof w:val="0"/>
          <w:rtl/>
        </w:rPr>
        <w:t xml:space="preserve"> אף לא הציגה אישור על תשלום בדואר ישראל באמצעי תשלום כלשהו, שלה או של המנוח. </w:t>
      </w:r>
    </w:p>
    <w:p w:rsidR="00000F87" w:rsidRDefault="00000F87" w:rsidP="00000F87">
      <w:pPr>
        <w:pStyle w:val="ad"/>
        <w:spacing w:line="360" w:lineRule="auto"/>
        <w:ind w:left="567"/>
        <w:jc w:val="both"/>
        <w:rPr>
          <w:rFonts w:ascii="Arial" w:hAnsi="Arial"/>
          <w:noProof w:val="0"/>
        </w:rPr>
      </w:pPr>
    </w:p>
    <w:p w:rsidR="00E27D1F" w:rsidRPr="00F9606F" w:rsidRDefault="00000F87" w:rsidP="009E2EC1">
      <w:pPr>
        <w:pStyle w:val="ad"/>
        <w:numPr>
          <w:ilvl w:val="0"/>
          <w:numId w:val="1"/>
        </w:numPr>
        <w:spacing w:line="360" w:lineRule="auto"/>
        <w:jc w:val="both"/>
        <w:rPr>
          <w:rFonts w:ascii="Arial" w:hAnsi="Arial"/>
          <w:noProof w:val="0"/>
          <w:rtl/>
        </w:rPr>
      </w:pPr>
      <w:r>
        <w:rPr>
          <w:rFonts w:ascii="Arial" w:hAnsi="Arial" w:hint="cs"/>
          <w:noProof w:val="0"/>
          <w:rtl/>
        </w:rPr>
        <w:t>ב"כ ש</w:t>
      </w:r>
      <w:r w:rsidR="009E2EC1">
        <w:rPr>
          <w:rFonts w:ascii="Arial" w:hAnsi="Arial" w:hint="cs"/>
          <w:noProof w:val="0"/>
          <w:rtl/>
        </w:rPr>
        <w:t>'</w:t>
      </w:r>
      <w:r>
        <w:rPr>
          <w:rFonts w:ascii="Arial" w:hAnsi="Arial" w:hint="cs"/>
          <w:noProof w:val="0"/>
          <w:rtl/>
        </w:rPr>
        <w:t xml:space="preserve"> פנה לחברת דואר ישראל, אך גם שם </w:t>
      </w:r>
      <w:r w:rsidR="00E27D1F" w:rsidRPr="00E61F83">
        <w:rPr>
          <w:rFonts w:ascii="Arial" w:hAnsi="Arial"/>
          <w:noProof w:val="0"/>
          <w:rtl/>
        </w:rPr>
        <w:t xml:space="preserve">לא נמצא תיעוד </w:t>
      </w:r>
      <w:r w:rsidR="00335A6E" w:rsidRPr="00E61F83">
        <w:rPr>
          <w:rFonts w:ascii="Arial" w:hAnsi="Arial" w:hint="cs"/>
          <w:noProof w:val="0"/>
          <w:rtl/>
        </w:rPr>
        <w:t>לכך שהמכתב הנטען נשלח לה</w:t>
      </w:r>
      <w:r w:rsidR="009E2EC1">
        <w:rPr>
          <w:rFonts w:ascii="Arial" w:hAnsi="Arial" w:hint="cs"/>
          <w:noProof w:val="0"/>
          <w:rtl/>
        </w:rPr>
        <w:t>'</w:t>
      </w:r>
      <w:r w:rsidR="00573E47">
        <w:rPr>
          <w:rFonts w:ascii="Arial" w:hAnsi="Arial"/>
          <w:noProof w:val="0"/>
          <w:rtl/>
        </w:rPr>
        <w:t>.</w:t>
      </w:r>
      <w:r w:rsidR="00573E47">
        <w:rPr>
          <w:rFonts w:ascii="Arial" w:hAnsi="Arial" w:hint="cs"/>
          <w:noProof w:val="0"/>
          <w:rtl/>
        </w:rPr>
        <w:t xml:space="preserve"> במענה לפניית ב"כ ש</w:t>
      </w:r>
      <w:r w:rsidR="009E2EC1">
        <w:rPr>
          <w:rFonts w:ascii="Arial" w:hAnsi="Arial" w:hint="cs"/>
          <w:noProof w:val="0"/>
          <w:rtl/>
        </w:rPr>
        <w:t>'</w:t>
      </w:r>
      <w:r w:rsidR="00573E47">
        <w:rPr>
          <w:rFonts w:ascii="Arial" w:hAnsi="Arial" w:hint="cs"/>
          <w:noProof w:val="0"/>
          <w:rtl/>
        </w:rPr>
        <w:t xml:space="preserve">, התקבלה תשובת הלשכה המשפטית של חברת דואר ישראל לפיה: </w:t>
      </w:r>
      <w:r w:rsidR="00573E47" w:rsidRPr="009B6C49">
        <w:rPr>
          <w:rFonts w:ascii="Aharoni" w:hAnsi="Aharoni" w:cs="Aharoni"/>
          <w:noProof w:val="0"/>
          <w:rtl/>
        </w:rPr>
        <w:t xml:space="preserve">"בהתאם לבדיקת הגורמים המתאימים בחברה, לא נמצא מידע בהתאם </w:t>
      </w:r>
      <w:r w:rsidR="00573E47" w:rsidRPr="009B6C49">
        <w:rPr>
          <w:rFonts w:ascii="Aharoni" w:hAnsi="Aharoni" w:cs="Aharoni"/>
          <w:noProof w:val="0"/>
          <w:rtl/>
        </w:rPr>
        <w:lastRenderedPageBreak/>
        <w:t>לנרשם בצו ובהתאם להבהרות שנעשו בשיחה טלפונית מתא</w:t>
      </w:r>
      <w:r w:rsidR="009B6C49" w:rsidRPr="009B6C49">
        <w:rPr>
          <w:rFonts w:ascii="Aharoni" w:hAnsi="Aharoni" w:cs="Aharoni"/>
          <w:noProof w:val="0"/>
          <w:rtl/>
        </w:rPr>
        <w:t>ר</w:t>
      </w:r>
      <w:r w:rsidR="00573E47" w:rsidRPr="009B6C49">
        <w:rPr>
          <w:rFonts w:ascii="Aharoni" w:hAnsi="Aharoni" w:cs="Aharoni"/>
          <w:noProof w:val="0"/>
          <w:rtl/>
        </w:rPr>
        <w:t xml:space="preserve">יך </w:t>
      </w:r>
      <w:r w:rsidR="009B6C49" w:rsidRPr="009B6C49">
        <w:rPr>
          <w:rFonts w:ascii="Aharoni" w:hAnsi="Aharoni" w:cs="Aharoni"/>
          <w:noProof w:val="0"/>
          <w:rtl/>
        </w:rPr>
        <w:t>20/09/2023"</w:t>
      </w:r>
      <w:r w:rsidR="009B6C49">
        <w:rPr>
          <w:rFonts w:ascii="Arial" w:hAnsi="Arial" w:hint="cs"/>
          <w:noProof w:val="0"/>
          <w:rtl/>
        </w:rPr>
        <w:t xml:space="preserve">. עוד נכתב בתשובה, כי </w:t>
      </w:r>
      <w:r w:rsidR="009B6C49" w:rsidRPr="009B6C49">
        <w:rPr>
          <w:rFonts w:ascii="Aharoni" w:hAnsi="Aharoni" w:cs="Aharoni"/>
          <w:noProof w:val="0"/>
          <w:rtl/>
        </w:rPr>
        <w:t>"מסלול דבר דואר מופק על ידי מערכות המידע של חברת דואר ישראל בע"מ והמידע המופיע בו הוא המידע הבלעדי המצוי ברשותנו לגבי פריט הדואר, ואין בידנו נתונים נוספים מעבר למפורט בו"</w:t>
      </w:r>
      <w:r w:rsidR="009B6C49">
        <w:rPr>
          <w:rFonts w:ascii="Arial" w:hAnsi="Arial" w:hint="cs"/>
          <w:noProof w:val="0"/>
          <w:rtl/>
        </w:rPr>
        <w:t>. נ</w:t>
      </w:r>
      <w:r w:rsidR="00781C17">
        <w:rPr>
          <w:rFonts w:ascii="Arial" w:hAnsi="Arial" w:hint="cs"/>
          <w:noProof w:val="0"/>
          <w:rtl/>
        </w:rPr>
        <w:t>ציג דואר ישראל הוזמן על ידי ש</w:t>
      </w:r>
      <w:r w:rsidR="009E2EC1">
        <w:rPr>
          <w:rFonts w:ascii="Arial" w:hAnsi="Arial" w:hint="cs"/>
          <w:noProof w:val="0"/>
          <w:rtl/>
        </w:rPr>
        <w:t>'</w:t>
      </w:r>
      <w:r w:rsidR="00781C17">
        <w:rPr>
          <w:rFonts w:ascii="Arial" w:hAnsi="Arial" w:hint="cs"/>
          <w:noProof w:val="0"/>
          <w:rtl/>
        </w:rPr>
        <w:t xml:space="preserve"> לעדו</w:t>
      </w:r>
      <w:r w:rsidR="006E2E9C">
        <w:rPr>
          <w:rFonts w:ascii="Arial" w:hAnsi="Arial" w:hint="cs"/>
          <w:noProof w:val="0"/>
          <w:rtl/>
        </w:rPr>
        <w:t>ת בבית המשפט ונחקר בחקירה נגדית.</w:t>
      </w:r>
      <w:r w:rsidR="00781C17">
        <w:rPr>
          <w:rFonts w:ascii="Arial" w:hAnsi="Arial" w:hint="cs"/>
          <w:noProof w:val="0"/>
          <w:rtl/>
        </w:rPr>
        <w:t xml:space="preserve"> </w:t>
      </w:r>
      <w:r w:rsidR="004A5855">
        <w:rPr>
          <w:rFonts w:ascii="Arial" w:hAnsi="Arial" w:hint="cs"/>
          <w:noProof w:val="0"/>
          <w:rtl/>
        </w:rPr>
        <w:t>על פי עדותו,</w:t>
      </w:r>
      <w:r w:rsidR="00781C17">
        <w:rPr>
          <w:rFonts w:ascii="Arial" w:hAnsi="Arial" w:hint="cs"/>
          <w:noProof w:val="0"/>
          <w:rtl/>
        </w:rPr>
        <w:t xml:space="preserve"> התשובה הראשונה </w:t>
      </w:r>
      <w:r w:rsidR="00BE4A6A">
        <w:rPr>
          <w:rFonts w:ascii="Arial" w:hAnsi="Arial" w:hint="cs"/>
          <w:noProof w:val="0"/>
          <w:rtl/>
        </w:rPr>
        <w:t xml:space="preserve">של דואר ישראל </w:t>
      </w:r>
      <w:r w:rsidR="00781C17">
        <w:rPr>
          <w:rFonts w:ascii="Arial" w:hAnsi="Arial" w:hint="cs"/>
          <w:noProof w:val="0"/>
          <w:rtl/>
        </w:rPr>
        <w:t xml:space="preserve">הייתה שלא ניתן לאתר דבר דואר </w:t>
      </w:r>
      <w:r w:rsidR="00BE4A6A">
        <w:rPr>
          <w:rFonts w:ascii="Arial" w:hAnsi="Arial" w:hint="cs"/>
          <w:noProof w:val="0"/>
          <w:rtl/>
        </w:rPr>
        <w:t>מאחר שש</w:t>
      </w:r>
      <w:r w:rsidR="009E2EC1">
        <w:rPr>
          <w:rFonts w:ascii="Arial" w:hAnsi="Arial" w:hint="cs"/>
          <w:noProof w:val="0"/>
          <w:rtl/>
        </w:rPr>
        <w:t>'</w:t>
      </w:r>
      <w:r w:rsidR="00BE4A6A">
        <w:rPr>
          <w:rFonts w:ascii="Arial" w:hAnsi="Arial" w:hint="cs"/>
          <w:noProof w:val="0"/>
          <w:rtl/>
        </w:rPr>
        <w:t xml:space="preserve"> לא מסרה את מספר המשלוח</w:t>
      </w:r>
      <w:r w:rsidR="00781C17">
        <w:rPr>
          <w:rFonts w:ascii="Arial" w:hAnsi="Arial" w:hint="cs"/>
          <w:noProof w:val="0"/>
          <w:rtl/>
        </w:rPr>
        <w:t xml:space="preserve">, </w:t>
      </w:r>
      <w:r w:rsidR="004A5855">
        <w:rPr>
          <w:rFonts w:ascii="Arial" w:hAnsi="Arial" w:hint="cs"/>
          <w:noProof w:val="0"/>
          <w:rtl/>
        </w:rPr>
        <w:t xml:space="preserve">אך </w:t>
      </w:r>
      <w:r w:rsidR="00781C17">
        <w:rPr>
          <w:rFonts w:ascii="Arial" w:hAnsi="Arial" w:hint="cs"/>
          <w:noProof w:val="0"/>
          <w:rtl/>
        </w:rPr>
        <w:t>ב</w:t>
      </w:r>
      <w:r w:rsidR="004A5855">
        <w:rPr>
          <w:rFonts w:ascii="Arial" w:hAnsi="Arial" w:hint="cs"/>
          <w:noProof w:val="0"/>
          <w:rtl/>
        </w:rPr>
        <w:t>המשך נעשתה בדיקה נוספת לפי פרטי</w:t>
      </w:r>
      <w:r w:rsidR="00BE4A6A">
        <w:rPr>
          <w:rFonts w:ascii="Arial" w:hAnsi="Arial" w:hint="cs"/>
          <w:noProof w:val="0"/>
          <w:rtl/>
        </w:rPr>
        <w:t>ם נוספים שמסרה ש</w:t>
      </w:r>
      <w:r w:rsidR="009E2EC1">
        <w:rPr>
          <w:rFonts w:ascii="Arial" w:hAnsi="Arial" w:hint="cs"/>
          <w:noProof w:val="0"/>
          <w:rtl/>
        </w:rPr>
        <w:t>'</w:t>
      </w:r>
      <w:r w:rsidR="00BE4A6A">
        <w:rPr>
          <w:rFonts w:ascii="Arial" w:hAnsi="Arial" w:hint="cs"/>
          <w:noProof w:val="0"/>
          <w:rtl/>
        </w:rPr>
        <w:t xml:space="preserve"> (שם </w:t>
      </w:r>
      <w:r w:rsidR="004A5855">
        <w:rPr>
          <w:rFonts w:ascii="Arial" w:hAnsi="Arial" w:hint="cs"/>
          <w:noProof w:val="0"/>
          <w:rtl/>
        </w:rPr>
        <w:t>השולח</w:t>
      </w:r>
      <w:r w:rsidR="00781C17">
        <w:rPr>
          <w:rFonts w:ascii="Arial" w:hAnsi="Arial" w:hint="cs"/>
          <w:noProof w:val="0"/>
          <w:rtl/>
        </w:rPr>
        <w:t xml:space="preserve">, </w:t>
      </w:r>
      <w:r w:rsidR="00BE4A6A">
        <w:rPr>
          <w:rFonts w:ascii="Arial" w:hAnsi="Arial" w:hint="cs"/>
          <w:noProof w:val="0"/>
          <w:rtl/>
        </w:rPr>
        <w:t>כתובת ושם הנמען),</w:t>
      </w:r>
      <w:r w:rsidR="004A5855">
        <w:rPr>
          <w:rFonts w:ascii="Arial" w:hAnsi="Arial" w:hint="cs"/>
          <w:noProof w:val="0"/>
          <w:rtl/>
        </w:rPr>
        <w:t xml:space="preserve"> </w:t>
      </w:r>
      <w:r w:rsidR="00781C17">
        <w:rPr>
          <w:rFonts w:ascii="Arial" w:hAnsi="Arial" w:hint="cs"/>
          <w:noProof w:val="0"/>
          <w:rtl/>
        </w:rPr>
        <w:t>א</w:t>
      </w:r>
      <w:r w:rsidR="004A5855">
        <w:rPr>
          <w:rFonts w:ascii="Arial" w:hAnsi="Arial" w:hint="cs"/>
          <w:noProof w:val="0"/>
          <w:rtl/>
        </w:rPr>
        <w:t xml:space="preserve">ולם </w:t>
      </w:r>
      <w:r w:rsidR="00781C17">
        <w:rPr>
          <w:rFonts w:ascii="Arial" w:hAnsi="Arial" w:hint="cs"/>
          <w:noProof w:val="0"/>
          <w:rtl/>
        </w:rPr>
        <w:t xml:space="preserve">עדיין תיעוד של דבר הדואר לא נמצא. נציג דואר ישראל חידד, כי ככלל יתכן שתיעוד דבר דואר שנשלח יימצא לפי פרטים </w:t>
      </w:r>
      <w:r w:rsidR="00BE4A6A">
        <w:rPr>
          <w:rFonts w:ascii="Arial" w:hAnsi="Arial" w:hint="cs"/>
          <w:noProof w:val="0"/>
          <w:rtl/>
        </w:rPr>
        <w:t xml:space="preserve">נוספים </w:t>
      </w:r>
      <w:r w:rsidR="00781C17">
        <w:rPr>
          <w:rFonts w:ascii="Arial" w:hAnsi="Arial" w:hint="cs"/>
          <w:noProof w:val="0"/>
          <w:rtl/>
        </w:rPr>
        <w:t>אלה, אך יתכן גם שלא יימצא.</w:t>
      </w:r>
      <w:r w:rsidR="00AF4A82">
        <w:rPr>
          <w:rFonts w:ascii="Arial" w:hAnsi="Arial" w:hint="cs"/>
          <w:noProof w:val="0"/>
          <w:rtl/>
        </w:rPr>
        <w:t xml:space="preserve"> נציג דואר ישראל עמד על הקושי במציאת תיעוד על משלוח דבר דואר ללא מספר מעקב ואף לל</w:t>
      </w:r>
      <w:r w:rsidR="00337015">
        <w:rPr>
          <w:rFonts w:ascii="Arial" w:hAnsi="Arial" w:hint="cs"/>
          <w:noProof w:val="0"/>
          <w:rtl/>
        </w:rPr>
        <w:t xml:space="preserve">א ציון יום ספציפי בו נשלח המכתב, וציין </w:t>
      </w:r>
      <w:r w:rsidR="00F9606F">
        <w:rPr>
          <w:rFonts w:ascii="Arial" w:hAnsi="Arial" w:hint="cs"/>
          <w:noProof w:val="0"/>
          <w:rtl/>
        </w:rPr>
        <w:t>כי בפנייתה לחברת דואר ישראל ביקשה ש</w:t>
      </w:r>
      <w:r w:rsidR="009E2EC1">
        <w:rPr>
          <w:rFonts w:ascii="Arial" w:hAnsi="Arial" w:hint="cs"/>
          <w:noProof w:val="0"/>
          <w:rtl/>
        </w:rPr>
        <w:t>'</w:t>
      </w:r>
      <w:r w:rsidR="00F9606F">
        <w:rPr>
          <w:rFonts w:ascii="Arial" w:hAnsi="Arial" w:hint="cs"/>
          <w:noProof w:val="0"/>
          <w:rtl/>
        </w:rPr>
        <w:t xml:space="preserve"> לנסות לאתר תיעוד על דבר דואר שנשלח בפרק זמן של </w:t>
      </w:r>
      <w:r w:rsidR="00337015">
        <w:rPr>
          <w:rFonts w:ascii="Arial" w:hAnsi="Arial" w:hint="cs"/>
          <w:noProof w:val="0"/>
          <w:rtl/>
        </w:rPr>
        <w:t>4-3</w:t>
      </w:r>
      <w:r w:rsidR="00F9606F">
        <w:rPr>
          <w:rFonts w:ascii="Arial" w:hAnsi="Arial" w:hint="cs"/>
          <w:noProof w:val="0"/>
          <w:rtl/>
        </w:rPr>
        <w:t xml:space="preserve"> חודשים (חקירת נציג חברת דואר ישראל, בדיון מיום 31.3.2024, עמ' 40). </w:t>
      </w:r>
    </w:p>
    <w:p w:rsidR="007550A0" w:rsidRDefault="007550A0" w:rsidP="00335A6E">
      <w:pPr>
        <w:pStyle w:val="ad"/>
        <w:spacing w:line="360" w:lineRule="auto"/>
        <w:ind w:left="567"/>
        <w:jc w:val="both"/>
        <w:rPr>
          <w:rFonts w:ascii="Arial" w:hAnsi="Arial"/>
          <w:noProof w:val="0"/>
          <w:rtl/>
        </w:rPr>
      </w:pPr>
    </w:p>
    <w:p w:rsidR="007550A0" w:rsidRDefault="007550A0" w:rsidP="009E2EC1">
      <w:pPr>
        <w:pStyle w:val="ad"/>
        <w:spacing w:line="360" w:lineRule="auto"/>
        <w:ind w:left="567"/>
        <w:jc w:val="both"/>
        <w:rPr>
          <w:rFonts w:ascii="Arial" w:hAnsi="Arial"/>
          <w:noProof w:val="0"/>
          <w:rtl/>
        </w:rPr>
      </w:pPr>
      <w:r>
        <w:rPr>
          <w:rFonts w:ascii="Arial" w:hAnsi="Arial" w:hint="cs"/>
          <w:noProof w:val="0"/>
          <w:rtl/>
        </w:rPr>
        <w:t>אף שב"כ ש</w:t>
      </w:r>
      <w:r w:rsidR="009E2EC1">
        <w:rPr>
          <w:rFonts w:ascii="Arial" w:hAnsi="Arial" w:hint="cs"/>
          <w:noProof w:val="0"/>
          <w:rtl/>
        </w:rPr>
        <w:t>'</w:t>
      </w:r>
      <w:r>
        <w:rPr>
          <w:rFonts w:ascii="Arial" w:hAnsi="Arial" w:hint="cs"/>
          <w:noProof w:val="0"/>
          <w:rtl/>
        </w:rPr>
        <w:t xml:space="preserve"> טען</w:t>
      </w:r>
      <w:r w:rsidR="009E2EC1">
        <w:rPr>
          <w:rFonts w:ascii="Arial" w:hAnsi="Arial" w:hint="cs"/>
          <w:noProof w:val="0"/>
          <w:rtl/>
        </w:rPr>
        <w:t xml:space="preserve"> כי פנה גם לשירותי הדואר ב[חו"ל]</w:t>
      </w:r>
      <w:r>
        <w:rPr>
          <w:rFonts w:ascii="Arial" w:hAnsi="Arial" w:hint="cs"/>
          <w:noProof w:val="0"/>
          <w:rtl/>
        </w:rPr>
        <w:t xml:space="preserve"> על מנת לנסות לאתר אסמכתה על דבר הדואר שנשלח (למשל, פרוטוקול הדיון מיום 31.5.2023 עמ' 2 ש' 7-6), לא הוגשה לתיק בית המשפט כל אסמכתה שכזו.</w:t>
      </w:r>
    </w:p>
    <w:p w:rsidR="00E27D1F" w:rsidRDefault="00E27D1F" w:rsidP="00E27D1F">
      <w:pPr>
        <w:pStyle w:val="ad"/>
        <w:spacing w:line="360" w:lineRule="auto"/>
        <w:ind w:left="567"/>
        <w:jc w:val="both"/>
        <w:rPr>
          <w:rFonts w:ascii="Arial" w:hAnsi="Arial"/>
          <w:noProof w:val="0"/>
          <w:rtl/>
        </w:rPr>
      </w:pPr>
    </w:p>
    <w:p w:rsidR="00E61F83" w:rsidRDefault="00E27D1F" w:rsidP="009E2EC1">
      <w:pPr>
        <w:pStyle w:val="ad"/>
        <w:numPr>
          <w:ilvl w:val="0"/>
          <w:numId w:val="1"/>
        </w:numPr>
        <w:spacing w:line="360" w:lineRule="auto"/>
        <w:jc w:val="both"/>
        <w:rPr>
          <w:rFonts w:ascii="Arial" w:hAnsi="Arial"/>
          <w:noProof w:val="0"/>
        </w:rPr>
      </w:pPr>
      <w:r w:rsidRPr="00E61F83">
        <w:rPr>
          <w:rFonts w:ascii="Arial" w:hAnsi="Arial"/>
          <w:noProof w:val="0"/>
          <w:rtl/>
        </w:rPr>
        <w:t>ש</w:t>
      </w:r>
      <w:r w:rsidR="009E2EC1">
        <w:rPr>
          <w:rFonts w:ascii="Arial" w:hAnsi="Arial" w:hint="cs"/>
          <w:noProof w:val="0"/>
          <w:rtl/>
        </w:rPr>
        <w:t>'</w:t>
      </w:r>
      <w:r w:rsidRPr="00E61F83">
        <w:rPr>
          <w:rFonts w:ascii="Arial" w:hAnsi="Arial"/>
          <w:noProof w:val="0"/>
          <w:rtl/>
        </w:rPr>
        <w:t xml:space="preserve"> אף לא הציגה העתק של המכתב שנשלח לטענתה לה</w:t>
      </w:r>
      <w:r w:rsidR="009E2EC1">
        <w:rPr>
          <w:rFonts w:ascii="Arial" w:hAnsi="Arial" w:hint="cs"/>
          <w:noProof w:val="0"/>
          <w:rtl/>
        </w:rPr>
        <w:t>'</w:t>
      </w:r>
      <w:r w:rsidRPr="00E61F83">
        <w:rPr>
          <w:rFonts w:ascii="Arial" w:hAnsi="Arial"/>
          <w:noProof w:val="0"/>
          <w:rtl/>
        </w:rPr>
        <w:t>, לא הביאה עד כלשהו אשר יעיד כי מכתב נשלח על ידה לה</w:t>
      </w:r>
      <w:r w:rsidR="009E2EC1">
        <w:rPr>
          <w:rFonts w:ascii="Arial" w:hAnsi="Arial" w:hint="cs"/>
          <w:noProof w:val="0"/>
          <w:rtl/>
        </w:rPr>
        <w:t xml:space="preserve">' </w:t>
      </w:r>
      <w:r w:rsidRPr="00E61F83">
        <w:rPr>
          <w:rFonts w:ascii="Arial" w:hAnsi="Arial"/>
          <w:noProof w:val="0"/>
          <w:rtl/>
        </w:rPr>
        <w:t>או לכל הפחות כי שמע ממנה בזמן אמת על משלוח מכתב ואף לא הביאה עד כלשהו אשר יעיד כי שמע ממנה, מהמנוח או מר</w:t>
      </w:r>
      <w:r w:rsidR="009E2EC1">
        <w:rPr>
          <w:rFonts w:ascii="Arial" w:hAnsi="Arial" w:hint="cs"/>
          <w:noProof w:val="0"/>
          <w:rtl/>
        </w:rPr>
        <w:t>'</w:t>
      </w:r>
      <w:r w:rsidRPr="00E61F83">
        <w:rPr>
          <w:rFonts w:ascii="Arial" w:hAnsi="Arial"/>
          <w:noProof w:val="0"/>
          <w:rtl/>
        </w:rPr>
        <w:t xml:space="preserve"> על כתיבת המכתב. </w:t>
      </w:r>
      <w:r w:rsidR="00150608">
        <w:rPr>
          <w:rFonts w:ascii="Arial" w:hAnsi="Arial" w:hint="cs"/>
          <w:noProof w:val="0"/>
          <w:rtl/>
        </w:rPr>
        <w:t>ש</w:t>
      </w:r>
      <w:r w:rsidR="009E2EC1">
        <w:rPr>
          <w:rFonts w:ascii="Arial" w:hAnsi="Arial" w:hint="cs"/>
          <w:noProof w:val="0"/>
          <w:rtl/>
        </w:rPr>
        <w:t>'</w:t>
      </w:r>
      <w:r w:rsidR="00150608">
        <w:rPr>
          <w:rFonts w:ascii="Arial" w:hAnsi="Arial" w:hint="cs"/>
          <w:noProof w:val="0"/>
          <w:rtl/>
        </w:rPr>
        <w:t xml:space="preserve"> טענה כי את </w:t>
      </w:r>
      <w:r w:rsidRPr="00E61F83">
        <w:rPr>
          <w:rFonts w:ascii="Arial" w:hAnsi="Arial"/>
          <w:noProof w:val="0"/>
          <w:rtl/>
        </w:rPr>
        <w:t>ר</w:t>
      </w:r>
      <w:r w:rsidR="009E2EC1">
        <w:rPr>
          <w:rFonts w:ascii="Arial" w:hAnsi="Arial" w:hint="cs"/>
          <w:noProof w:val="0"/>
          <w:rtl/>
        </w:rPr>
        <w:t>'</w:t>
      </w:r>
      <w:r w:rsidRPr="00E61F83">
        <w:rPr>
          <w:rFonts w:ascii="Arial" w:hAnsi="Arial"/>
          <w:noProof w:val="0"/>
          <w:rtl/>
        </w:rPr>
        <w:t xml:space="preserve"> עצמה </w:t>
      </w:r>
      <w:r w:rsidR="00150608">
        <w:rPr>
          <w:rFonts w:ascii="Arial" w:hAnsi="Arial" w:hint="cs"/>
          <w:noProof w:val="0"/>
          <w:rtl/>
        </w:rPr>
        <w:t xml:space="preserve">לא ניתן להביא לעדות משום שהיא </w:t>
      </w:r>
      <w:r w:rsidRPr="00E61F83">
        <w:rPr>
          <w:rFonts w:ascii="Arial" w:hAnsi="Arial"/>
          <w:noProof w:val="0"/>
          <w:rtl/>
        </w:rPr>
        <w:t>הלכה לעולמה</w:t>
      </w:r>
      <w:r w:rsidR="00150608">
        <w:rPr>
          <w:rFonts w:ascii="Arial" w:hAnsi="Arial" w:hint="cs"/>
          <w:noProof w:val="0"/>
          <w:rtl/>
        </w:rPr>
        <w:t xml:space="preserve"> (פרוטוקול הדיון מיום 31.5.2023 </w:t>
      </w:r>
      <w:r w:rsidR="00150608">
        <w:rPr>
          <w:rFonts w:ascii="Arial" w:hAnsi="Arial" w:hint="cs"/>
          <w:noProof w:val="0"/>
          <w:rtl/>
        </w:rPr>
        <w:lastRenderedPageBreak/>
        <w:t>עמ' 3 ש' 3)</w:t>
      </w:r>
      <w:r w:rsidRPr="00E61F83">
        <w:rPr>
          <w:rFonts w:ascii="Arial" w:hAnsi="Arial"/>
          <w:noProof w:val="0"/>
          <w:rtl/>
        </w:rPr>
        <w:t>. לא זו בלבד שלא הוכח כי נשלח לה</w:t>
      </w:r>
      <w:r w:rsidR="009E2EC1">
        <w:rPr>
          <w:rFonts w:ascii="Arial" w:hAnsi="Arial" w:hint="cs"/>
          <w:noProof w:val="0"/>
          <w:rtl/>
        </w:rPr>
        <w:t>'</w:t>
      </w:r>
      <w:r w:rsidRPr="00E61F83">
        <w:rPr>
          <w:rFonts w:ascii="Arial" w:hAnsi="Arial"/>
          <w:noProof w:val="0"/>
          <w:rtl/>
        </w:rPr>
        <w:t xml:space="preserve"> מכתב בעניין ביטול הצוואה ההדדית, לא הוכח אף שמכתב שכזה נכתב והגרסה שמסרה ש</w:t>
      </w:r>
      <w:r w:rsidR="009E2EC1">
        <w:rPr>
          <w:rFonts w:ascii="Arial" w:hAnsi="Arial" w:hint="cs"/>
          <w:noProof w:val="0"/>
          <w:rtl/>
        </w:rPr>
        <w:t>'</w:t>
      </w:r>
      <w:r w:rsidRPr="00E61F83">
        <w:rPr>
          <w:rFonts w:ascii="Arial" w:hAnsi="Arial"/>
          <w:noProof w:val="0"/>
          <w:rtl/>
        </w:rPr>
        <w:t xml:space="preserve"> בעניין מעמד כתיבתו לא הו</w:t>
      </w:r>
      <w:r w:rsidR="00E61F83">
        <w:rPr>
          <w:rFonts w:ascii="Arial" w:hAnsi="Arial"/>
          <w:noProof w:val="0"/>
          <w:rtl/>
        </w:rPr>
        <w:t>כחה בכל דרך ולא נתמכה בכל ראיה.</w:t>
      </w:r>
    </w:p>
    <w:p w:rsidR="00E61F83" w:rsidRPr="009E2EC1" w:rsidRDefault="00E61F83" w:rsidP="00E61F83">
      <w:pPr>
        <w:pStyle w:val="ad"/>
        <w:spacing w:line="360" w:lineRule="auto"/>
        <w:ind w:left="567"/>
        <w:jc w:val="both"/>
        <w:rPr>
          <w:rFonts w:ascii="Arial" w:hAnsi="Arial"/>
          <w:noProof w:val="0"/>
        </w:rPr>
      </w:pPr>
    </w:p>
    <w:p w:rsidR="00E27D1F" w:rsidRPr="00E61F83" w:rsidRDefault="00E61F83" w:rsidP="009E2EC1">
      <w:pPr>
        <w:pStyle w:val="ad"/>
        <w:numPr>
          <w:ilvl w:val="0"/>
          <w:numId w:val="1"/>
        </w:numPr>
        <w:spacing w:line="360" w:lineRule="auto"/>
        <w:jc w:val="both"/>
        <w:rPr>
          <w:rFonts w:ascii="Arial" w:hAnsi="Arial"/>
          <w:noProof w:val="0"/>
        </w:rPr>
      </w:pPr>
      <w:r>
        <w:rPr>
          <w:rFonts w:ascii="Arial" w:hAnsi="Arial" w:hint="cs"/>
          <w:noProof w:val="0"/>
          <w:rtl/>
        </w:rPr>
        <w:t>הן בעניין מעמד כתיבת מכתב ביטול הצוואה ההדדית והן בעניין שליחתו לה</w:t>
      </w:r>
      <w:r w:rsidR="009E2EC1">
        <w:rPr>
          <w:rFonts w:ascii="Arial" w:hAnsi="Arial" w:hint="cs"/>
          <w:noProof w:val="0"/>
          <w:rtl/>
        </w:rPr>
        <w:t>'</w:t>
      </w:r>
      <w:r>
        <w:rPr>
          <w:rFonts w:ascii="Arial" w:hAnsi="Arial" w:hint="cs"/>
          <w:noProof w:val="0"/>
          <w:rtl/>
        </w:rPr>
        <w:t xml:space="preserve"> מבקשת </w:t>
      </w:r>
      <w:r w:rsidR="00E27D1F" w:rsidRPr="00E61F83">
        <w:rPr>
          <w:rFonts w:ascii="Arial" w:hAnsi="Arial"/>
          <w:noProof w:val="0"/>
          <w:rtl/>
        </w:rPr>
        <w:t>ש</w:t>
      </w:r>
      <w:r w:rsidR="009E2EC1">
        <w:rPr>
          <w:rFonts w:ascii="Arial" w:hAnsi="Arial" w:hint="cs"/>
          <w:noProof w:val="0"/>
          <w:rtl/>
        </w:rPr>
        <w:t>'</w:t>
      </w:r>
      <w:r w:rsidR="00E27D1F" w:rsidRPr="00E61F83">
        <w:rPr>
          <w:rFonts w:ascii="Arial" w:hAnsi="Arial"/>
          <w:noProof w:val="0"/>
          <w:rtl/>
        </w:rPr>
        <w:t xml:space="preserve"> לבסס את גרסתה על עדותה שלה בלבד. אולם, מאחר שש</w:t>
      </w:r>
      <w:r w:rsidR="009E2EC1">
        <w:rPr>
          <w:rFonts w:ascii="Arial" w:hAnsi="Arial" w:hint="cs"/>
          <w:noProof w:val="0"/>
          <w:rtl/>
        </w:rPr>
        <w:t>'</w:t>
      </w:r>
      <w:r w:rsidR="00E27D1F" w:rsidRPr="00E61F83">
        <w:rPr>
          <w:rFonts w:ascii="Arial" w:hAnsi="Arial"/>
          <w:noProof w:val="0"/>
          <w:rtl/>
        </w:rPr>
        <w:t xml:space="preserve"> היא בעלת דין ובע</w:t>
      </w:r>
      <w:r>
        <w:rPr>
          <w:rFonts w:ascii="Arial" w:hAnsi="Arial" w:hint="cs"/>
          <w:noProof w:val="0"/>
          <w:rtl/>
        </w:rPr>
        <w:t>ל</w:t>
      </w:r>
      <w:r w:rsidR="00E27D1F" w:rsidRPr="00E61F83">
        <w:rPr>
          <w:rFonts w:ascii="Arial" w:hAnsi="Arial"/>
          <w:noProof w:val="0"/>
          <w:rtl/>
        </w:rPr>
        <w:t xml:space="preserve">ת עניין רב בתוצאת ההליך כזוכה במלוא עיזבון המנוח לפי צוואת 2016, </w:t>
      </w:r>
      <w:r w:rsidR="004A137A">
        <w:rPr>
          <w:rFonts w:ascii="Arial" w:hAnsi="Arial" w:hint="cs"/>
          <w:noProof w:val="0"/>
          <w:rtl/>
        </w:rPr>
        <w:t xml:space="preserve">ובשים לב לכך שבעדותה נמצאו אי דיוקים בנושאים שונים שהם בליבת ההליך, כמפורט לאורך פסק הדין, </w:t>
      </w:r>
      <w:r w:rsidR="00E27D1F" w:rsidRPr="00E61F83">
        <w:rPr>
          <w:rFonts w:ascii="Arial" w:hAnsi="Arial"/>
          <w:noProof w:val="0"/>
          <w:rtl/>
        </w:rPr>
        <w:t xml:space="preserve">לא מצאתי כי במקרה זה קיימת הצדקה לבסס את ההכרעה על עדותה. </w:t>
      </w:r>
    </w:p>
    <w:p w:rsidR="00E27D1F" w:rsidRDefault="00E27D1F" w:rsidP="00E27D1F">
      <w:pPr>
        <w:pStyle w:val="ad"/>
        <w:spacing w:line="360" w:lineRule="auto"/>
        <w:ind w:left="567"/>
        <w:jc w:val="both"/>
        <w:rPr>
          <w:rFonts w:ascii="Arial" w:hAnsi="Arial"/>
          <w:noProof w:val="0"/>
          <w:rtl/>
        </w:rPr>
      </w:pPr>
    </w:p>
    <w:p w:rsidR="00E27D1F" w:rsidRDefault="00E27D1F" w:rsidP="009E2EC1">
      <w:pPr>
        <w:pStyle w:val="ad"/>
        <w:numPr>
          <w:ilvl w:val="0"/>
          <w:numId w:val="1"/>
        </w:numPr>
        <w:spacing w:line="360" w:lineRule="auto"/>
        <w:jc w:val="both"/>
        <w:rPr>
          <w:rFonts w:ascii="Arial" w:hAnsi="Arial"/>
          <w:noProof w:val="0"/>
        </w:rPr>
      </w:pPr>
      <w:r>
        <w:rPr>
          <w:rFonts w:ascii="Arial" w:hAnsi="Arial"/>
          <w:noProof w:val="0"/>
          <w:rtl/>
        </w:rPr>
        <w:t>לא זו אף זו, גם אם היה מקום לקבל את הגרסה שהציגה ש</w:t>
      </w:r>
      <w:r w:rsidR="009E2EC1">
        <w:rPr>
          <w:rFonts w:ascii="Arial" w:hAnsi="Arial" w:hint="cs"/>
          <w:noProof w:val="0"/>
          <w:rtl/>
        </w:rPr>
        <w:t>'</w:t>
      </w:r>
      <w:r>
        <w:rPr>
          <w:rFonts w:ascii="Arial" w:hAnsi="Arial"/>
          <w:noProof w:val="0"/>
          <w:rtl/>
        </w:rPr>
        <w:t xml:space="preserve"> בעניין מעמד כתיבת מכתב ביטול הצוואה ההדדית ושליחת המכתב בדואר לה</w:t>
      </w:r>
      <w:r w:rsidR="009E2EC1">
        <w:rPr>
          <w:rFonts w:ascii="Arial" w:hAnsi="Arial" w:hint="cs"/>
          <w:noProof w:val="0"/>
          <w:rtl/>
        </w:rPr>
        <w:t>'</w:t>
      </w:r>
      <w:r>
        <w:rPr>
          <w:rFonts w:ascii="Arial" w:hAnsi="Arial"/>
          <w:noProof w:val="0"/>
          <w:rtl/>
        </w:rPr>
        <w:t>, לא הוכח כי אותו מכתב התקבל אצל ה</w:t>
      </w:r>
      <w:r w:rsidR="009E2EC1">
        <w:rPr>
          <w:rFonts w:ascii="Arial" w:hAnsi="Arial" w:hint="cs"/>
          <w:noProof w:val="0"/>
          <w:rtl/>
        </w:rPr>
        <w:t>'</w:t>
      </w:r>
      <w:r>
        <w:rPr>
          <w:rFonts w:ascii="Arial" w:hAnsi="Arial"/>
          <w:noProof w:val="0"/>
          <w:rtl/>
        </w:rPr>
        <w:t>. יוזכר, כי מאחר שה</w:t>
      </w:r>
      <w:r w:rsidR="00E61F83">
        <w:rPr>
          <w:rFonts w:ascii="Arial" w:hAnsi="Arial"/>
          <w:noProof w:val="0"/>
          <w:rtl/>
        </w:rPr>
        <w:t xml:space="preserve">וראת סעיף 8א(ב)(1) לחוק הירושה </w:t>
      </w:r>
      <w:r>
        <w:rPr>
          <w:rFonts w:ascii="Arial" w:hAnsi="Arial"/>
          <w:noProof w:val="0"/>
          <w:rtl/>
        </w:rPr>
        <w:t xml:space="preserve">בעניין </w:t>
      </w:r>
      <w:r w:rsidR="004A137A">
        <w:rPr>
          <w:rFonts w:ascii="Arial" w:hAnsi="Arial" w:hint="cs"/>
          <w:noProof w:val="0"/>
          <w:rtl/>
        </w:rPr>
        <w:t>מסירת</w:t>
      </w:r>
      <w:r>
        <w:rPr>
          <w:rFonts w:ascii="Arial" w:hAnsi="Arial"/>
          <w:noProof w:val="0"/>
          <w:rtl/>
        </w:rPr>
        <w:t xml:space="preserve"> הודעת ביטול על צוואה הדדית נועדה להגן על אינטרס ההסתמכות של המצווה השני, המוקד הוא במסירת ההודעה </w:t>
      </w:r>
      <w:r w:rsidR="004A137A">
        <w:rPr>
          <w:rFonts w:ascii="Arial" w:hAnsi="Arial" w:hint="cs"/>
          <w:noProof w:val="0"/>
          <w:rtl/>
        </w:rPr>
        <w:t>בפועל לידי ה</w:t>
      </w:r>
      <w:r>
        <w:rPr>
          <w:rFonts w:ascii="Arial" w:hAnsi="Arial"/>
          <w:noProof w:val="0"/>
          <w:rtl/>
        </w:rPr>
        <w:t>מצווה השני ולא רק במשלוח אותה הודעה על ידי המצווה המבקש לבטל את הצוואה</w:t>
      </w:r>
      <w:r w:rsidR="004A137A">
        <w:rPr>
          <w:rFonts w:ascii="Arial" w:hAnsi="Arial" w:hint="cs"/>
          <w:noProof w:val="0"/>
          <w:rtl/>
        </w:rPr>
        <w:t xml:space="preserve"> ההדדית</w:t>
      </w:r>
      <w:r>
        <w:rPr>
          <w:rFonts w:ascii="Arial" w:hAnsi="Arial"/>
          <w:noProof w:val="0"/>
          <w:rtl/>
        </w:rPr>
        <w:t>. כלומר, השאלה היא אם ה</w:t>
      </w:r>
      <w:r w:rsidR="009E2EC1">
        <w:rPr>
          <w:rFonts w:ascii="Arial" w:hAnsi="Arial" w:hint="cs"/>
          <w:noProof w:val="0"/>
          <w:rtl/>
        </w:rPr>
        <w:t>'</w:t>
      </w:r>
      <w:r>
        <w:rPr>
          <w:rFonts w:ascii="Arial" w:hAnsi="Arial"/>
          <w:noProof w:val="0"/>
          <w:rtl/>
        </w:rPr>
        <w:t xml:space="preserve"> קיבלה את הודעת הביטול אם לאו. ברם בגרסתה האמורה לעיל של ש</w:t>
      </w:r>
      <w:r w:rsidR="009E2EC1">
        <w:rPr>
          <w:rFonts w:ascii="Arial" w:hAnsi="Arial" w:hint="cs"/>
          <w:noProof w:val="0"/>
          <w:rtl/>
        </w:rPr>
        <w:t>'</w:t>
      </w:r>
      <w:r>
        <w:rPr>
          <w:rFonts w:ascii="Arial" w:hAnsi="Arial"/>
          <w:noProof w:val="0"/>
          <w:rtl/>
        </w:rPr>
        <w:t xml:space="preserve"> אין כל אינדיקציה לכך שהמכתב שנשלח על פי הנטען התקבל אצל ה</w:t>
      </w:r>
      <w:r w:rsidR="009E2EC1">
        <w:rPr>
          <w:rFonts w:ascii="Arial" w:hAnsi="Arial" w:hint="cs"/>
          <w:noProof w:val="0"/>
          <w:rtl/>
        </w:rPr>
        <w:t>'</w:t>
      </w:r>
      <w:r>
        <w:rPr>
          <w:rFonts w:ascii="Arial" w:hAnsi="Arial"/>
          <w:noProof w:val="0"/>
          <w:rtl/>
        </w:rPr>
        <w:t xml:space="preserve">. </w:t>
      </w:r>
    </w:p>
    <w:p w:rsidR="00E27D1F" w:rsidRPr="009E2EC1" w:rsidRDefault="00E27D1F" w:rsidP="00E27D1F">
      <w:pPr>
        <w:pStyle w:val="ad"/>
        <w:spacing w:line="360" w:lineRule="auto"/>
        <w:ind w:left="567"/>
        <w:jc w:val="both"/>
        <w:rPr>
          <w:rFonts w:ascii="Arial" w:hAnsi="Arial"/>
          <w:noProof w:val="0"/>
        </w:rPr>
      </w:pPr>
    </w:p>
    <w:p w:rsidR="00E27D1F" w:rsidRPr="004A137A" w:rsidRDefault="00E61F83" w:rsidP="009E2EC1">
      <w:pPr>
        <w:pStyle w:val="ad"/>
        <w:numPr>
          <w:ilvl w:val="0"/>
          <w:numId w:val="1"/>
        </w:numPr>
        <w:spacing w:line="360" w:lineRule="auto"/>
        <w:jc w:val="both"/>
        <w:rPr>
          <w:rFonts w:ascii="Arial" w:hAnsi="Arial"/>
          <w:noProof w:val="0"/>
        </w:rPr>
      </w:pPr>
      <w:r>
        <w:rPr>
          <w:rFonts w:ascii="Arial" w:hAnsi="Arial" w:hint="cs"/>
          <w:noProof w:val="0"/>
          <w:rtl/>
        </w:rPr>
        <w:t>בעניין ידיעתה של ה</w:t>
      </w:r>
      <w:r w:rsidR="009E2EC1">
        <w:rPr>
          <w:rFonts w:ascii="Arial" w:hAnsi="Arial" w:hint="cs"/>
          <w:noProof w:val="0"/>
          <w:rtl/>
        </w:rPr>
        <w:t>'</w:t>
      </w:r>
      <w:r>
        <w:rPr>
          <w:rFonts w:ascii="Arial" w:hAnsi="Arial" w:hint="cs"/>
          <w:noProof w:val="0"/>
          <w:rtl/>
        </w:rPr>
        <w:t xml:space="preserve"> אודות ביטול הצוואה ההדדית טענה </w:t>
      </w:r>
      <w:r w:rsidR="00E27D1F">
        <w:rPr>
          <w:rFonts w:ascii="Arial" w:hAnsi="Arial"/>
          <w:noProof w:val="0"/>
          <w:rtl/>
        </w:rPr>
        <w:t>ש</w:t>
      </w:r>
      <w:r w:rsidR="009E2EC1">
        <w:rPr>
          <w:rFonts w:ascii="Arial" w:hAnsi="Arial" w:hint="cs"/>
          <w:noProof w:val="0"/>
          <w:rtl/>
        </w:rPr>
        <w:t>'</w:t>
      </w:r>
      <w:r w:rsidR="00E27D1F">
        <w:rPr>
          <w:rFonts w:ascii="Arial" w:hAnsi="Arial"/>
          <w:noProof w:val="0"/>
          <w:rtl/>
        </w:rPr>
        <w:t xml:space="preserve">, כי </w:t>
      </w:r>
      <w:r w:rsidR="00E27D1F" w:rsidRPr="00E61F83">
        <w:rPr>
          <w:rFonts w:ascii="Aharoni" w:hAnsi="Aharoni" w:cs="Aharoni"/>
          <w:noProof w:val="0"/>
          <w:rtl/>
        </w:rPr>
        <w:t>"זמן מה"</w:t>
      </w:r>
      <w:r w:rsidR="00E27D1F">
        <w:rPr>
          <w:rFonts w:ascii="Arial" w:hAnsi="Arial"/>
          <w:noProof w:val="0"/>
          <w:rtl/>
        </w:rPr>
        <w:t xml:space="preserve"> לאחר שהמכתב </w:t>
      </w:r>
      <w:r>
        <w:rPr>
          <w:rFonts w:ascii="Arial" w:hAnsi="Arial" w:hint="cs"/>
          <w:noProof w:val="0"/>
          <w:rtl/>
        </w:rPr>
        <w:t xml:space="preserve">בעניין ביטול הצוואה ההדדית </w:t>
      </w:r>
      <w:r w:rsidR="00E27D1F">
        <w:rPr>
          <w:rFonts w:ascii="Arial" w:hAnsi="Arial"/>
          <w:noProof w:val="0"/>
          <w:rtl/>
        </w:rPr>
        <w:t>נשלח לה</w:t>
      </w:r>
      <w:r w:rsidR="009E2EC1">
        <w:rPr>
          <w:rFonts w:ascii="Arial" w:hAnsi="Arial" w:hint="cs"/>
          <w:noProof w:val="0"/>
          <w:rtl/>
        </w:rPr>
        <w:t>'</w:t>
      </w:r>
      <w:r w:rsidR="00E27D1F">
        <w:rPr>
          <w:rFonts w:ascii="Arial" w:hAnsi="Arial"/>
          <w:noProof w:val="0"/>
          <w:rtl/>
        </w:rPr>
        <w:t xml:space="preserve">, </w:t>
      </w:r>
      <w:r w:rsidR="004A137A">
        <w:rPr>
          <w:rFonts w:ascii="Arial" w:hAnsi="Arial" w:hint="cs"/>
          <w:noProof w:val="0"/>
          <w:rtl/>
        </w:rPr>
        <w:t>באחד מימי שישי בהם שהתה ש</w:t>
      </w:r>
      <w:r w:rsidR="009E2EC1">
        <w:rPr>
          <w:rFonts w:ascii="Arial" w:hAnsi="Arial" w:hint="cs"/>
          <w:noProof w:val="0"/>
          <w:rtl/>
        </w:rPr>
        <w:t>'</w:t>
      </w:r>
      <w:r w:rsidR="004A137A">
        <w:rPr>
          <w:rFonts w:ascii="Arial" w:hAnsi="Arial" w:hint="cs"/>
          <w:noProof w:val="0"/>
          <w:rtl/>
        </w:rPr>
        <w:t xml:space="preserve"> אצל המנוח, </w:t>
      </w:r>
      <w:r w:rsidR="00E27D1F">
        <w:rPr>
          <w:rFonts w:ascii="Arial" w:hAnsi="Arial"/>
          <w:noProof w:val="0"/>
          <w:rtl/>
        </w:rPr>
        <w:t>התקשרה ה</w:t>
      </w:r>
      <w:r w:rsidR="009E2EC1">
        <w:rPr>
          <w:rFonts w:ascii="Arial" w:hAnsi="Arial" w:hint="cs"/>
          <w:noProof w:val="0"/>
          <w:rtl/>
        </w:rPr>
        <w:t>'</w:t>
      </w:r>
      <w:r w:rsidR="00E27D1F">
        <w:rPr>
          <w:rFonts w:ascii="Arial" w:hAnsi="Arial"/>
          <w:noProof w:val="0"/>
          <w:rtl/>
        </w:rPr>
        <w:t xml:space="preserve"> אל המנוח, קיללה אותו ואמרה לו שהוא אינו דואג לה </w:t>
      </w:r>
      <w:r w:rsidR="00E27D1F">
        <w:rPr>
          <w:rFonts w:ascii="Arial" w:hAnsi="Arial"/>
          <w:noProof w:val="0"/>
          <w:rtl/>
        </w:rPr>
        <w:lastRenderedPageBreak/>
        <w:t>אלא לש</w:t>
      </w:r>
      <w:r w:rsidR="009E2EC1">
        <w:rPr>
          <w:rFonts w:ascii="Arial" w:hAnsi="Arial" w:hint="cs"/>
          <w:noProof w:val="0"/>
          <w:rtl/>
        </w:rPr>
        <w:t>'</w:t>
      </w:r>
      <w:r w:rsidR="00E27D1F">
        <w:rPr>
          <w:rFonts w:ascii="Arial" w:hAnsi="Arial"/>
          <w:noProof w:val="0"/>
          <w:rtl/>
        </w:rPr>
        <w:t>. ש</w:t>
      </w:r>
      <w:r w:rsidR="009E2EC1">
        <w:rPr>
          <w:rFonts w:ascii="Arial" w:hAnsi="Arial" w:hint="cs"/>
          <w:noProof w:val="0"/>
          <w:rtl/>
        </w:rPr>
        <w:t>'</w:t>
      </w:r>
      <w:r w:rsidR="00E27D1F">
        <w:rPr>
          <w:rFonts w:ascii="Arial" w:hAnsi="Arial"/>
          <w:noProof w:val="0"/>
          <w:rtl/>
        </w:rPr>
        <w:t xml:space="preserve"> המשיכה וטענה כי לאחר שהשיחה הסתיימה סיפר לה המנוח כי ה</w:t>
      </w:r>
      <w:r w:rsidR="009E2EC1">
        <w:rPr>
          <w:rFonts w:ascii="Arial" w:hAnsi="Arial" w:hint="cs"/>
          <w:noProof w:val="0"/>
          <w:rtl/>
        </w:rPr>
        <w:t>'</w:t>
      </w:r>
      <w:r w:rsidR="00E27D1F">
        <w:rPr>
          <w:rFonts w:ascii="Arial" w:hAnsi="Arial"/>
          <w:noProof w:val="0"/>
          <w:rtl/>
        </w:rPr>
        <w:t xml:space="preserve"> כעסה על המכתב שקיבלה ולכן קיללה אותו </w:t>
      </w:r>
      <w:r w:rsidR="00E27D1F" w:rsidRPr="00ED0840">
        <w:rPr>
          <w:rFonts w:ascii="Aharoni" w:hAnsi="Aharoni" w:cs="Aharoni"/>
          <w:noProof w:val="0"/>
          <w:rtl/>
        </w:rPr>
        <w:t>"בצעקות ובצרחות"</w:t>
      </w:r>
      <w:r w:rsidR="00E27D1F">
        <w:rPr>
          <w:rFonts w:ascii="Arial" w:hAnsi="Arial"/>
          <w:noProof w:val="0"/>
          <w:rtl/>
        </w:rPr>
        <w:t xml:space="preserve"> (סעיף 8 לכתב ההתנגדות לבקשה לקיום צוואת 2007, סעיף 14 לתצהיר </w:t>
      </w:r>
      <w:r w:rsidR="00ED0840">
        <w:rPr>
          <w:rFonts w:ascii="Arial" w:hAnsi="Arial" w:hint="cs"/>
          <w:noProof w:val="0"/>
          <w:rtl/>
        </w:rPr>
        <w:t>ש</w:t>
      </w:r>
      <w:r w:rsidR="009E2EC1">
        <w:rPr>
          <w:rFonts w:ascii="Arial" w:hAnsi="Arial" w:hint="cs"/>
          <w:noProof w:val="0"/>
          <w:rtl/>
        </w:rPr>
        <w:t>'</w:t>
      </w:r>
      <w:r w:rsidR="00ED0840">
        <w:rPr>
          <w:rFonts w:ascii="Arial" w:hAnsi="Arial" w:hint="cs"/>
          <w:noProof w:val="0"/>
          <w:rtl/>
        </w:rPr>
        <w:t xml:space="preserve"> </w:t>
      </w:r>
      <w:r w:rsidR="00E27D1F">
        <w:rPr>
          <w:rFonts w:ascii="Arial" w:hAnsi="Arial"/>
          <w:noProof w:val="0"/>
          <w:rtl/>
        </w:rPr>
        <w:t>שצורף לכתב ההתנגדות). אולם, בחקירתה הנגדית העידה ש</w:t>
      </w:r>
      <w:r w:rsidR="009E2EC1">
        <w:rPr>
          <w:rFonts w:ascii="Arial" w:hAnsi="Arial" w:hint="cs"/>
          <w:noProof w:val="0"/>
          <w:rtl/>
        </w:rPr>
        <w:t>'</w:t>
      </w:r>
      <w:r w:rsidR="00E27D1F">
        <w:rPr>
          <w:rFonts w:ascii="Arial" w:hAnsi="Arial"/>
          <w:noProof w:val="0"/>
          <w:rtl/>
        </w:rPr>
        <w:t xml:space="preserve"> </w:t>
      </w:r>
      <w:r w:rsidR="00535E8D">
        <w:rPr>
          <w:rFonts w:ascii="Arial" w:hAnsi="Arial" w:hint="cs"/>
          <w:noProof w:val="0"/>
          <w:rtl/>
        </w:rPr>
        <w:t>בעניין שיחת הטלפון האמורה, כי היא שמעה שהמנוח קילל ורעד ולאחר שסגר את הטלפון סיפר לה ש</w:t>
      </w:r>
      <w:r w:rsidR="00535E8D" w:rsidRPr="00535E8D">
        <w:rPr>
          <w:rFonts w:ascii="Aharoni" w:hAnsi="Aharoni" w:cs="Aharoni"/>
          <w:noProof w:val="0"/>
          <w:rtl/>
        </w:rPr>
        <w:t>"היא (ה</w:t>
      </w:r>
      <w:r w:rsidR="009E2EC1">
        <w:rPr>
          <w:rFonts w:ascii="Aharoni" w:hAnsi="Aharoni" w:cs="Aharoni" w:hint="cs"/>
          <w:noProof w:val="0"/>
          <w:rtl/>
        </w:rPr>
        <w:t>'</w:t>
      </w:r>
      <w:r w:rsidR="00535E8D" w:rsidRPr="00535E8D">
        <w:rPr>
          <w:rFonts w:ascii="Aharoni" w:hAnsi="Aharoni" w:cs="Aharoni"/>
          <w:noProof w:val="0"/>
          <w:rtl/>
        </w:rPr>
        <w:t>, עה"כ) קיללה אותו והוא קילל אותה בחזרה, והיא אמרה לו 'אתה לא דואג לי אלא אתה דואג למשפחה השנייה שלך'"</w:t>
      </w:r>
      <w:r w:rsidR="00535E8D">
        <w:rPr>
          <w:rFonts w:ascii="Arial" w:hAnsi="Arial" w:hint="cs"/>
          <w:noProof w:val="0"/>
          <w:rtl/>
        </w:rPr>
        <w:t xml:space="preserve"> (עמ' 30 ש' 30-27). בכך אין כדי ללמד בהכרח שהריב בין המנוח לבין ה</w:t>
      </w:r>
      <w:r w:rsidR="009E2EC1">
        <w:rPr>
          <w:rFonts w:ascii="Arial" w:hAnsi="Arial" w:hint="cs"/>
          <w:noProof w:val="0"/>
          <w:rtl/>
        </w:rPr>
        <w:t>'</w:t>
      </w:r>
      <w:r w:rsidR="00535E8D">
        <w:rPr>
          <w:rFonts w:ascii="Arial" w:hAnsi="Arial" w:hint="cs"/>
          <w:noProof w:val="0"/>
          <w:rtl/>
        </w:rPr>
        <w:t xml:space="preserve"> נסב סביב ביטול הצוואה ההדדית ועשיית צוואת 2016.</w:t>
      </w:r>
      <w:r w:rsidR="008B6E75">
        <w:rPr>
          <w:rFonts w:ascii="Arial" w:hAnsi="Arial" w:hint="cs"/>
          <w:noProof w:val="0"/>
          <w:rtl/>
        </w:rPr>
        <w:t xml:space="preserve"> </w:t>
      </w:r>
      <w:r w:rsidR="00E27D1F" w:rsidRPr="004A137A">
        <w:rPr>
          <w:rFonts w:ascii="Arial" w:hAnsi="Arial"/>
          <w:noProof w:val="0"/>
          <w:rtl/>
        </w:rPr>
        <w:t>ה</w:t>
      </w:r>
      <w:r w:rsidR="009E2EC1">
        <w:rPr>
          <w:rFonts w:ascii="Arial" w:hAnsi="Arial" w:hint="cs"/>
          <w:noProof w:val="0"/>
          <w:rtl/>
        </w:rPr>
        <w:t>'</w:t>
      </w:r>
      <w:r w:rsidR="00E27D1F" w:rsidRPr="004A137A">
        <w:rPr>
          <w:rFonts w:ascii="Arial" w:hAnsi="Arial"/>
          <w:noProof w:val="0"/>
          <w:rtl/>
        </w:rPr>
        <w:t xml:space="preserve"> נחקרה בחקירתה הנגדית בעניין זה והעידה כי </w:t>
      </w:r>
      <w:r w:rsidR="009D293D" w:rsidRPr="004A137A">
        <w:rPr>
          <w:rFonts w:ascii="Arial" w:hAnsi="Arial" w:hint="cs"/>
          <w:noProof w:val="0"/>
          <w:rtl/>
        </w:rPr>
        <w:t xml:space="preserve">בינה לבין המנוח היו ויכוחים רבים ולא שללה שבאחד מימי שישי היא התקשרה אל המנוח </w:t>
      </w:r>
      <w:r w:rsidR="009D293D" w:rsidRPr="004A137A">
        <w:rPr>
          <w:rFonts w:ascii="Aharoni" w:hAnsi="Aharoni" w:cs="Aharoni"/>
          <w:noProof w:val="0"/>
          <w:rtl/>
        </w:rPr>
        <w:t>"והיה ביניהם ויכוח חזק"</w:t>
      </w:r>
      <w:r w:rsidR="009D293D" w:rsidRPr="004A137A">
        <w:rPr>
          <w:rFonts w:ascii="Arial" w:hAnsi="Arial" w:hint="cs"/>
          <w:noProof w:val="0"/>
          <w:rtl/>
        </w:rPr>
        <w:t>. ה</w:t>
      </w:r>
      <w:r w:rsidR="009E2EC1">
        <w:rPr>
          <w:rFonts w:ascii="Arial" w:hAnsi="Arial" w:hint="cs"/>
          <w:noProof w:val="0"/>
          <w:rtl/>
        </w:rPr>
        <w:t>'</w:t>
      </w:r>
      <w:r w:rsidR="009D293D" w:rsidRPr="004A137A">
        <w:rPr>
          <w:rFonts w:ascii="Arial" w:hAnsi="Arial" w:hint="cs"/>
          <w:noProof w:val="0"/>
          <w:rtl/>
        </w:rPr>
        <w:t xml:space="preserve"> העידה שאינה זוכרת על מה היה הוויכוח, וכי יתכן שהיה זה על כך שנודע לה שהמנוח העביר לש</w:t>
      </w:r>
      <w:r w:rsidR="009E2EC1">
        <w:rPr>
          <w:rFonts w:ascii="Arial" w:hAnsi="Arial" w:hint="cs"/>
          <w:noProof w:val="0"/>
          <w:rtl/>
        </w:rPr>
        <w:t>'</w:t>
      </w:r>
      <w:r w:rsidR="009D293D" w:rsidRPr="004A137A">
        <w:rPr>
          <w:rFonts w:ascii="Arial" w:hAnsi="Arial" w:hint="cs"/>
          <w:noProof w:val="0"/>
          <w:rtl/>
        </w:rPr>
        <w:t xml:space="preserve"> 1,100,000 ₪ (דיון מיום 31.3.2024, עמ' 57-56). יצוין כי </w:t>
      </w:r>
      <w:r w:rsidR="00A95103" w:rsidRPr="004A137A">
        <w:rPr>
          <w:rFonts w:ascii="Arial" w:hAnsi="Arial" w:hint="cs"/>
          <w:noProof w:val="0"/>
          <w:rtl/>
        </w:rPr>
        <w:t>ש</w:t>
      </w:r>
      <w:r w:rsidR="009E2EC1">
        <w:rPr>
          <w:rFonts w:ascii="Arial" w:hAnsi="Arial" w:hint="cs"/>
          <w:noProof w:val="0"/>
          <w:rtl/>
        </w:rPr>
        <w:t xml:space="preserve">' </w:t>
      </w:r>
      <w:r w:rsidR="00A95103" w:rsidRPr="004A137A">
        <w:rPr>
          <w:rFonts w:ascii="Arial" w:hAnsi="Arial" w:hint="cs"/>
          <w:noProof w:val="0"/>
          <w:rtl/>
        </w:rPr>
        <w:t>אישרה ב</w:t>
      </w:r>
      <w:r w:rsidR="009D293D" w:rsidRPr="004A137A">
        <w:rPr>
          <w:rFonts w:ascii="Arial" w:hAnsi="Arial" w:hint="cs"/>
          <w:noProof w:val="0"/>
          <w:rtl/>
        </w:rPr>
        <w:t>חקירתה הנגדית ש</w:t>
      </w:r>
      <w:r w:rsidR="00A95103" w:rsidRPr="004A137A">
        <w:rPr>
          <w:rFonts w:ascii="Arial" w:hAnsi="Arial" w:hint="cs"/>
          <w:noProof w:val="0"/>
          <w:rtl/>
        </w:rPr>
        <w:t xml:space="preserve">קיבלה כספים מהמנוח, </w:t>
      </w:r>
      <w:r w:rsidR="009D293D" w:rsidRPr="004A137A">
        <w:rPr>
          <w:rFonts w:ascii="Arial" w:hAnsi="Arial" w:hint="cs"/>
          <w:noProof w:val="0"/>
          <w:rtl/>
        </w:rPr>
        <w:t xml:space="preserve">ואמנם היא </w:t>
      </w:r>
      <w:r w:rsidR="00A95103" w:rsidRPr="004A137A">
        <w:rPr>
          <w:rFonts w:ascii="Arial" w:hAnsi="Arial" w:hint="cs"/>
          <w:noProof w:val="0"/>
          <w:rtl/>
        </w:rPr>
        <w:t xml:space="preserve">העידה שאינה זוכרת מהו הסכום שהעביר לה המנוח, </w:t>
      </w:r>
      <w:r w:rsidR="009D293D" w:rsidRPr="004A137A">
        <w:rPr>
          <w:rFonts w:ascii="Arial" w:hAnsi="Arial" w:hint="cs"/>
          <w:noProof w:val="0"/>
          <w:rtl/>
        </w:rPr>
        <w:t xml:space="preserve">אך </w:t>
      </w:r>
      <w:r w:rsidR="00A95103" w:rsidRPr="004A137A">
        <w:rPr>
          <w:rFonts w:ascii="Arial" w:hAnsi="Arial" w:hint="cs"/>
          <w:noProof w:val="0"/>
          <w:rtl/>
        </w:rPr>
        <w:t>השיבה שיתכן שבשנת 2015 העביר לה המנוח למעלה ממיליון ₪ (עמ' 24 ש' 17-12).</w:t>
      </w:r>
      <w:r w:rsidR="009D293D" w:rsidRPr="004A137A">
        <w:rPr>
          <w:rFonts w:ascii="Arial" w:hAnsi="Arial" w:hint="cs"/>
          <w:noProof w:val="0"/>
          <w:rtl/>
        </w:rPr>
        <w:t xml:space="preserve"> </w:t>
      </w:r>
      <w:r w:rsidR="005B7425" w:rsidRPr="004A137A">
        <w:rPr>
          <w:rFonts w:ascii="Arial" w:hAnsi="Arial" w:hint="cs"/>
          <w:noProof w:val="0"/>
          <w:rtl/>
        </w:rPr>
        <w:t>ה</w:t>
      </w:r>
      <w:r w:rsidR="009E2EC1">
        <w:rPr>
          <w:rFonts w:ascii="Arial" w:hAnsi="Arial" w:hint="cs"/>
          <w:noProof w:val="0"/>
          <w:rtl/>
        </w:rPr>
        <w:t>'</w:t>
      </w:r>
      <w:r w:rsidR="005B7425" w:rsidRPr="004A137A">
        <w:rPr>
          <w:rFonts w:ascii="Arial" w:hAnsi="Arial" w:hint="cs"/>
          <w:noProof w:val="0"/>
          <w:rtl/>
        </w:rPr>
        <w:t xml:space="preserve"> שבה בחקירתה הנגדית ושללה </w:t>
      </w:r>
      <w:r w:rsidR="007348CD">
        <w:rPr>
          <w:rFonts w:ascii="Arial" w:hAnsi="Arial" w:hint="cs"/>
          <w:noProof w:val="0"/>
          <w:rtl/>
        </w:rPr>
        <w:t xml:space="preserve">מכל וכל </w:t>
      </w:r>
      <w:r w:rsidR="005B7425" w:rsidRPr="004A137A">
        <w:rPr>
          <w:rFonts w:ascii="Arial" w:hAnsi="Arial" w:hint="cs"/>
          <w:noProof w:val="0"/>
          <w:rtl/>
        </w:rPr>
        <w:t xml:space="preserve">אפשרות כי אותו ויכוח </w:t>
      </w:r>
      <w:r w:rsidR="007348CD">
        <w:rPr>
          <w:rFonts w:ascii="Arial" w:hAnsi="Arial" w:hint="cs"/>
          <w:noProof w:val="0"/>
          <w:rtl/>
        </w:rPr>
        <w:t xml:space="preserve">בינה לבין המנוח </w:t>
      </w:r>
      <w:r w:rsidR="005B7425" w:rsidRPr="004A137A">
        <w:rPr>
          <w:rFonts w:ascii="Arial" w:hAnsi="Arial" w:hint="cs"/>
          <w:noProof w:val="0"/>
          <w:rtl/>
        </w:rPr>
        <w:t xml:space="preserve">נולד משום שנודע לה על </w:t>
      </w:r>
      <w:r w:rsidR="007348CD">
        <w:rPr>
          <w:rFonts w:ascii="Arial" w:hAnsi="Arial" w:hint="cs"/>
          <w:noProof w:val="0"/>
          <w:rtl/>
        </w:rPr>
        <w:t xml:space="preserve">ביטול הצוואה ההדדית, כדבריה: </w:t>
      </w:r>
      <w:r w:rsidR="005B7425" w:rsidRPr="004A137A">
        <w:rPr>
          <w:rFonts w:ascii="Aharoni" w:hAnsi="Aharoni" w:cs="Aharoni"/>
          <w:noProof w:val="0"/>
          <w:rtl/>
        </w:rPr>
        <w:t>"לא שמעתי, לא קיבלתי שום הודעה, לא שמעתי שנערכה צוואה חדשה. לא מג</w:t>
      </w:r>
      <w:r w:rsidR="009E2EC1">
        <w:rPr>
          <w:rFonts w:ascii="Aharoni" w:hAnsi="Aharoni" w:cs="Aharoni" w:hint="cs"/>
          <w:noProof w:val="0"/>
          <w:rtl/>
        </w:rPr>
        <w:t>'</w:t>
      </w:r>
      <w:r w:rsidR="005B7425" w:rsidRPr="004A137A">
        <w:rPr>
          <w:rFonts w:ascii="Aharoni" w:hAnsi="Aharoni" w:cs="Aharoni"/>
          <w:noProof w:val="0"/>
          <w:rtl/>
        </w:rPr>
        <w:t xml:space="preserve"> ולא מש</w:t>
      </w:r>
      <w:r w:rsidR="009E2EC1">
        <w:rPr>
          <w:rFonts w:ascii="Aharoni" w:hAnsi="Aharoni" w:cs="Aharoni" w:hint="cs"/>
          <w:noProof w:val="0"/>
          <w:rtl/>
        </w:rPr>
        <w:t>'</w:t>
      </w:r>
      <w:r w:rsidR="005B7425" w:rsidRPr="004A137A">
        <w:rPr>
          <w:rFonts w:ascii="Aharoni" w:hAnsi="Aharoni" w:cs="Aharoni"/>
          <w:noProof w:val="0"/>
          <w:rtl/>
        </w:rPr>
        <w:t>, מאף אחד לא קיבלתי הודעה שנערכה צוואה חדשה ... לעולם לא שמעתי את זה ממנו (מהמנוח, עה"כ), אני נשבעת"</w:t>
      </w:r>
      <w:r w:rsidR="005B7425" w:rsidRPr="004A137A">
        <w:rPr>
          <w:rFonts w:ascii="Arial" w:hAnsi="Arial" w:hint="cs"/>
          <w:noProof w:val="0"/>
          <w:rtl/>
        </w:rPr>
        <w:t xml:space="preserve"> </w:t>
      </w:r>
      <w:r w:rsidR="007348CD">
        <w:rPr>
          <w:rFonts w:ascii="Arial" w:hAnsi="Arial" w:hint="cs"/>
          <w:noProof w:val="0"/>
          <w:rtl/>
        </w:rPr>
        <w:t>(</w:t>
      </w:r>
      <w:r w:rsidR="005B7425" w:rsidRPr="004A137A">
        <w:rPr>
          <w:rFonts w:ascii="Arial" w:hAnsi="Arial" w:hint="cs"/>
          <w:noProof w:val="0"/>
          <w:rtl/>
        </w:rPr>
        <w:t>עמ' 56 ש' 21-10).</w:t>
      </w:r>
    </w:p>
    <w:p w:rsidR="00E27D1F" w:rsidRDefault="00ED0840" w:rsidP="009E2EC1">
      <w:pPr>
        <w:pStyle w:val="ad"/>
        <w:spacing w:line="360" w:lineRule="auto"/>
        <w:ind w:left="567"/>
        <w:jc w:val="both"/>
        <w:rPr>
          <w:rFonts w:ascii="Arial" w:hAnsi="Arial"/>
          <w:noProof w:val="0"/>
          <w:rtl/>
        </w:rPr>
      </w:pPr>
      <w:r>
        <w:rPr>
          <w:rFonts w:ascii="Arial" w:hAnsi="Arial" w:hint="cs"/>
          <w:noProof w:val="0"/>
          <w:rtl/>
        </w:rPr>
        <w:t>אין כל הצדקה בהעדפת גרסת ש</w:t>
      </w:r>
      <w:r w:rsidR="009E2EC1">
        <w:rPr>
          <w:rFonts w:ascii="Arial" w:hAnsi="Arial" w:hint="cs"/>
          <w:noProof w:val="0"/>
          <w:rtl/>
        </w:rPr>
        <w:t>'</w:t>
      </w:r>
      <w:r>
        <w:rPr>
          <w:rFonts w:ascii="Arial" w:hAnsi="Arial" w:hint="cs"/>
          <w:noProof w:val="0"/>
          <w:rtl/>
        </w:rPr>
        <w:t xml:space="preserve"> בעניין תוכן שיחה זו על פני גרסתה של ה</w:t>
      </w:r>
      <w:r w:rsidR="009E2EC1">
        <w:rPr>
          <w:rFonts w:ascii="Arial" w:hAnsi="Arial" w:hint="cs"/>
          <w:noProof w:val="0"/>
          <w:rtl/>
        </w:rPr>
        <w:t>'</w:t>
      </w:r>
      <w:r>
        <w:rPr>
          <w:rFonts w:ascii="Arial" w:hAnsi="Arial" w:hint="cs"/>
          <w:noProof w:val="0"/>
          <w:rtl/>
        </w:rPr>
        <w:t xml:space="preserve">. </w:t>
      </w:r>
      <w:r w:rsidR="009D293D">
        <w:rPr>
          <w:rFonts w:ascii="Arial" w:hAnsi="Arial" w:hint="cs"/>
          <w:noProof w:val="0"/>
          <w:rtl/>
        </w:rPr>
        <w:t>כל אחת</w:t>
      </w:r>
      <w:r>
        <w:rPr>
          <w:rFonts w:ascii="Arial" w:hAnsi="Arial" w:hint="cs"/>
          <w:noProof w:val="0"/>
          <w:rtl/>
        </w:rPr>
        <w:t xml:space="preserve"> מהשתיים מסרה גרסה המשרתת את האינטרס שלה בהליך המשפטי ואף אחת מהן לא תמכה את גרסתה בכל ראיה. למעלה מהדרוש </w:t>
      </w:r>
      <w:r w:rsidR="00BE4963">
        <w:rPr>
          <w:rFonts w:ascii="Arial" w:hAnsi="Arial" w:hint="cs"/>
          <w:noProof w:val="0"/>
          <w:rtl/>
        </w:rPr>
        <w:t>ואף שממילא נקבע כי אין להעדיף את גרסתה של ש</w:t>
      </w:r>
      <w:r w:rsidR="009E2EC1">
        <w:rPr>
          <w:rFonts w:ascii="Arial" w:hAnsi="Arial" w:hint="cs"/>
          <w:noProof w:val="0"/>
          <w:rtl/>
        </w:rPr>
        <w:t>'</w:t>
      </w:r>
      <w:r w:rsidR="00BE4963">
        <w:rPr>
          <w:rFonts w:ascii="Arial" w:hAnsi="Arial" w:hint="cs"/>
          <w:noProof w:val="0"/>
          <w:rtl/>
        </w:rPr>
        <w:t xml:space="preserve">, </w:t>
      </w:r>
      <w:r>
        <w:rPr>
          <w:rFonts w:ascii="Arial" w:hAnsi="Arial" w:hint="cs"/>
          <w:noProof w:val="0"/>
          <w:rtl/>
        </w:rPr>
        <w:t>יוער כי ש</w:t>
      </w:r>
      <w:r w:rsidR="009E2EC1">
        <w:rPr>
          <w:rFonts w:ascii="Arial" w:hAnsi="Arial" w:hint="cs"/>
          <w:noProof w:val="0"/>
          <w:rtl/>
        </w:rPr>
        <w:t>'</w:t>
      </w:r>
      <w:r>
        <w:rPr>
          <w:rFonts w:ascii="Arial" w:hAnsi="Arial" w:hint="cs"/>
          <w:noProof w:val="0"/>
          <w:rtl/>
        </w:rPr>
        <w:t xml:space="preserve"> כלל לא הייתה צד לאותה שיחת טלפון אלא לדבריה שמעה על תוכנה מהמנוח ומכאן שמדובר בעדות מפי השמועה אשר ככלל אין לקבלה ובעניין זה ראו הרחבה בהמשך. </w:t>
      </w:r>
    </w:p>
    <w:p w:rsidR="00ED0840" w:rsidRDefault="00ED0840" w:rsidP="00E27D1F">
      <w:pPr>
        <w:pStyle w:val="ad"/>
        <w:spacing w:line="360" w:lineRule="auto"/>
        <w:ind w:left="567"/>
        <w:jc w:val="both"/>
        <w:rPr>
          <w:rFonts w:ascii="Arial" w:hAnsi="Arial"/>
          <w:noProof w:val="0"/>
        </w:rPr>
      </w:pPr>
    </w:p>
    <w:p w:rsidR="00CE0688" w:rsidRDefault="00E27D1F" w:rsidP="009E2EC1">
      <w:pPr>
        <w:pStyle w:val="ad"/>
        <w:numPr>
          <w:ilvl w:val="0"/>
          <w:numId w:val="1"/>
        </w:numPr>
        <w:spacing w:line="360" w:lineRule="auto"/>
        <w:jc w:val="both"/>
        <w:rPr>
          <w:rFonts w:ascii="Arial" w:hAnsi="Arial"/>
          <w:noProof w:val="0"/>
        </w:rPr>
      </w:pPr>
      <w:r>
        <w:rPr>
          <w:rFonts w:ascii="Arial" w:hAnsi="Arial"/>
          <w:noProof w:val="0"/>
          <w:rtl/>
        </w:rPr>
        <w:t>בנוסף טענה ש</w:t>
      </w:r>
      <w:r w:rsidR="009E2EC1">
        <w:rPr>
          <w:rFonts w:ascii="Arial" w:hAnsi="Arial" w:hint="cs"/>
          <w:noProof w:val="0"/>
          <w:rtl/>
        </w:rPr>
        <w:t>'</w:t>
      </w:r>
      <w:r>
        <w:rPr>
          <w:rFonts w:ascii="Arial" w:hAnsi="Arial"/>
          <w:noProof w:val="0"/>
          <w:rtl/>
        </w:rPr>
        <w:t>, כי לאחר פטירת המנוח פנתה ה</w:t>
      </w:r>
      <w:r w:rsidR="009E2EC1">
        <w:rPr>
          <w:rFonts w:ascii="Arial" w:hAnsi="Arial" w:hint="cs"/>
          <w:noProof w:val="0"/>
          <w:rtl/>
        </w:rPr>
        <w:t>'</w:t>
      </w:r>
      <w:r>
        <w:rPr>
          <w:rFonts w:ascii="Arial" w:hAnsi="Arial"/>
          <w:noProof w:val="0"/>
          <w:rtl/>
        </w:rPr>
        <w:t xml:space="preserve"> לעו"ד ג</w:t>
      </w:r>
      <w:r w:rsidR="009E2EC1">
        <w:rPr>
          <w:rFonts w:ascii="Arial" w:hAnsi="Arial" w:hint="cs"/>
          <w:noProof w:val="0"/>
          <w:rtl/>
        </w:rPr>
        <w:t>'</w:t>
      </w:r>
      <w:r>
        <w:rPr>
          <w:rFonts w:ascii="Arial" w:hAnsi="Arial"/>
          <w:noProof w:val="0"/>
          <w:rtl/>
        </w:rPr>
        <w:t xml:space="preserve"> על מנת לקבל את הצוואה, </w:t>
      </w:r>
      <w:r w:rsidR="00BE4963">
        <w:rPr>
          <w:rFonts w:ascii="Arial" w:hAnsi="Arial" w:hint="cs"/>
          <w:noProof w:val="0"/>
          <w:rtl/>
        </w:rPr>
        <w:t>ולאחר ש</w:t>
      </w:r>
      <w:r w:rsidR="009E2EC1">
        <w:rPr>
          <w:rFonts w:ascii="Arial" w:hAnsi="Arial"/>
          <w:noProof w:val="0"/>
          <w:rtl/>
        </w:rPr>
        <w:t>עו"ד ג</w:t>
      </w:r>
      <w:r w:rsidR="009E2EC1">
        <w:rPr>
          <w:rFonts w:ascii="Arial" w:hAnsi="Arial" w:hint="cs"/>
          <w:noProof w:val="0"/>
          <w:rtl/>
        </w:rPr>
        <w:t>'</w:t>
      </w:r>
      <w:r>
        <w:rPr>
          <w:rFonts w:ascii="Arial" w:hAnsi="Arial"/>
          <w:noProof w:val="0"/>
          <w:rtl/>
        </w:rPr>
        <w:t xml:space="preserve"> </w:t>
      </w:r>
      <w:r w:rsidR="00BE4963">
        <w:rPr>
          <w:rFonts w:ascii="Arial" w:hAnsi="Arial" w:hint="cs"/>
          <w:noProof w:val="0"/>
          <w:rtl/>
        </w:rPr>
        <w:t xml:space="preserve">אמר </w:t>
      </w:r>
      <w:r>
        <w:rPr>
          <w:rFonts w:ascii="Arial" w:hAnsi="Arial"/>
          <w:noProof w:val="0"/>
          <w:rtl/>
        </w:rPr>
        <w:t>לה</w:t>
      </w:r>
      <w:r w:rsidR="009E2EC1">
        <w:rPr>
          <w:rFonts w:ascii="Arial" w:hAnsi="Arial" w:hint="cs"/>
          <w:noProof w:val="0"/>
          <w:rtl/>
        </w:rPr>
        <w:t>'</w:t>
      </w:r>
      <w:r>
        <w:rPr>
          <w:rFonts w:ascii="Arial" w:hAnsi="Arial"/>
          <w:noProof w:val="0"/>
          <w:rtl/>
        </w:rPr>
        <w:t xml:space="preserve">: </w:t>
      </w:r>
      <w:r w:rsidRPr="00BE4963">
        <w:rPr>
          <w:rFonts w:ascii="Aharoni" w:hAnsi="Aharoni" w:cs="Aharoni"/>
          <w:noProof w:val="0"/>
          <w:rtl/>
        </w:rPr>
        <w:t>"כידוע לך שהמנוח ערך צוואה חדשה שאינך מוטבת בה ולצוואה הראשונה אין ערך"</w:t>
      </w:r>
      <w:r>
        <w:rPr>
          <w:rFonts w:ascii="Arial" w:hAnsi="Arial"/>
          <w:noProof w:val="0"/>
          <w:rtl/>
        </w:rPr>
        <w:t xml:space="preserve">, השיבה </w:t>
      </w:r>
      <w:r w:rsidR="00BE4963">
        <w:rPr>
          <w:rFonts w:ascii="Arial" w:hAnsi="Arial" w:hint="cs"/>
          <w:noProof w:val="0"/>
          <w:rtl/>
        </w:rPr>
        <w:t xml:space="preserve">לו </w:t>
      </w:r>
      <w:r>
        <w:rPr>
          <w:rFonts w:ascii="Arial" w:hAnsi="Arial"/>
          <w:noProof w:val="0"/>
          <w:rtl/>
        </w:rPr>
        <w:t>ה</w:t>
      </w:r>
      <w:r w:rsidR="009E2EC1">
        <w:rPr>
          <w:rFonts w:ascii="Arial" w:hAnsi="Arial" w:hint="cs"/>
          <w:noProof w:val="0"/>
          <w:rtl/>
        </w:rPr>
        <w:t>'</w:t>
      </w:r>
      <w:r>
        <w:rPr>
          <w:rFonts w:ascii="Arial" w:hAnsi="Arial"/>
          <w:noProof w:val="0"/>
          <w:rtl/>
        </w:rPr>
        <w:t xml:space="preserve"> כי היא יודעת</w:t>
      </w:r>
      <w:r w:rsidR="00BE4963">
        <w:rPr>
          <w:rFonts w:ascii="Arial" w:hAnsi="Arial" w:hint="cs"/>
          <w:noProof w:val="0"/>
          <w:rtl/>
        </w:rPr>
        <w:t xml:space="preserve"> זאת (סעיף 9 לכתב ההתנגדות לבקשה לקיום צוואת 2007)</w:t>
      </w:r>
      <w:r>
        <w:rPr>
          <w:rFonts w:ascii="Arial" w:hAnsi="Arial"/>
          <w:noProof w:val="0"/>
          <w:rtl/>
        </w:rPr>
        <w:t xml:space="preserve">. </w:t>
      </w:r>
      <w:r w:rsidR="00223EBD">
        <w:rPr>
          <w:rFonts w:ascii="Arial" w:hAnsi="Arial" w:hint="cs"/>
          <w:noProof w:val="0"/>
          <w:rtl/>
        </w:rPr>
        <w:t>דברים אלו נכתבו גם בתצהיר</w:t>
      </w:r>
      <w:r w:rsidR="007348CD">
        <w:rPr>
          <w:rFonts w:ascii="Arial" w:hAnsi="Arial" w:hint="cs"/>
          <w:noProof w:val="0"/>
          <w:rtl/>
        </w:rPr>
        <w:t>ו</w:t>
      </w:r>
      <w:r w:rsidR="00223EBD">
        <w:rPr>
          <w:rFonts w:ascii="Arial" w:hAnsi="Arial" w:hint="cs"/>
          <w:noProof w:val="0"/>
          <w:rtl/>
        </w:rPr>
        <w:t xml:space="preserve"> של עו"ד ג</w:t>
      </w:r>
      <w:r w:rsidR="009E2EC1">
        <w:rPr>
          <w:rFonts w:ascii="Arial" w:hAnsi="Arial" w:hint="cs"/>
          <w:noProof w:val="0"/>
          <w:rtl/>
        </w:rPr>
        <w:t>'</w:t>
      </w:r>
      <w:r w:rsidR="00223EBD">
        <w:rPr>
          <w:rFonts w:ascii="Arial" w:hAnsi="Arial" w:hint="cs"/>
          <w:noProof w:val="0"/>
          <w:rtl/>
        </w:rPr>
        <w:t xml:space="preserve"> (סעיף 7)</w:t>
      </w:r>
      <w:r w:rsidR="00402C62">
        <w:rPr>
          <w:rFonts w:ascii="Arial" w:hAnsi="Arial" w:hint="cs"/>
          <w:noProof w:val="0"/>
          <w:rtl/>
        </w:rPr>
        <w:t>.</w:t>
      </w:r>
    </w:p>
    <w:p w:rsidR="00A44C72" w:rsidRPr="009E2EC1" w:rsidRDefault="00A44C72" w:rsidP="00CE0688">
      <w:pPr>
        <w:pStyle w:val="ad"/>
        <w:spacing w:line="360" w:lineRule="auto"/>
        <w:ind w:left="567"/>
        <w:jc w:val="both"/>
        <w:rPr>
          <w:rFonts w:ascii="Arial" w:hAnsi="Arial"/>
          <w:noProof w:val="0"/>
          <w:rtl/>
        </w:rPr>
      </w:pPr>
    </w:p>
    <w:p w:rsidR="00B505D4" w:rsidRPr="00CE0688" w:rsidRDefault="00FB0E41" w:rsidP="009E2EC1">
      <w:pPr>
        <w:pStyle w:val="ad"/>
        <w:spacing w:line="360" w:lineRule="auto"/>
        <w:ind w:left="567"/>
        <w:jc w:val="both"/>
        <w:rPr>
          <w:rFonts w:ascii="Arial" w:hAnsi="Arial"/>
          <w:noProof w:val="0"/>
        </w:rPr>
      </w:pPr>
      <w:r w:rsidRPr="00CE0688">
        <w:rPr>
          <w:rFonts w:ascii="Arial" w:hAnsi="Arial" w:hint="cs"/>
          <w:noProof w:val="0"/>
          <w:rtl/>
        </w:rPr>
        <w:t>ה</w:t>
      </w:r>
      <w:r w:rsidR="009E2EC1">
        <w:rPr>
          <w:rFonts w:ascii="Arial" w:hAnsi="Arial" w:hint="cs"/>
          <w:noProof w:val="0"/>
          <w:rtl/>
        </w:rPr>
        <w:t>'</w:t>
      </w:r>
      <w:r w:rsidRPr="00CE0688">
        <w:rPr>
          <w:rFonts w:ascii="Arial" w:hAnsi="Arial" w:hint="cs"/>
          <w:noProof w:val="0"/>
          <w:rtl/>
        </w:rPr>
        <w:t xml:space="preserve"> הכחישה </w:t>
      </w:r>
      <w:r w:rsidR="00710A5A">
        <w:rPr>
          <w:rFonts w:ascii="Arial" w:hAnsi="Arial" w:hint="cs"/>
          <w:noProof w:val="0"/>
          <w:rtl/>
        </w:rPr>
        <w:t>מכל וכל את הטענה שידעה על ביטול הצוואה ההדדית, הכחישה כי אמרה לעו"ד ג</w:t>
      </w:r>
      <w:r w:rsidR="009E2EC1">
        <w:rPr>
          <w:rFonts w:ascii="Arial" w:hAnsi="Arial" w:hint="cs"/>
          <w:noProof w:val="0"/>
          <w:rtl/>
        </w:rPr>
        <w:t>'</w:t>
      </w:r>
      <w:r w:rsidR="00710A5A">
        <w:rPr>
          <w:rFonts w:ascii="Arial" w:hAnsi="Arial" w:hint="cs"/>
          <w:noProof w:val="0"/>
          <w:rtl/>
        </w:rPr>
        <w:t xml:space="preserve"> שהיא יודעת שהצוואה ההדדית בוטלה</w:t>
      </w:r>
      <w:r w:rsidRPr="00CE0688">
        <w:rPr>
          <w:rFonts w:ascii="Arial" w:hAnsi="Arial" w:hint="cs"/>
          <w:noProof w:val="0"/>
          <w:rtl/>
        </w:rPr>
        <w:t xml:space="preserve"> ולדבריה כלל לא שוחחה עם עו"</w:t>
      </w:r>
      <w:r w:rsidR="00653E27" w:rsidRPr="00CE0688">
        <w:rPr>
          <w:rFonts w:ascii="Arial" w:hAnsi="Arial" w:hint="cs"/>
          <w:noProof w:val="0"/>
          <w:rtl/>
        </w:rPr>
        <w:t>ד ג</w:t>
      </w:r>
      <w:r w:rsidR="009E2EC1">
        <w:rPr>
          <w:rFonts w:ascii="Arial" w:hAnsi="Arial" w:hint="cs"/>
          <w:noProof w:val="0"/>
          <w:rtl/>
        </w:rPr>
        <w:t>'</w:t>
      </w:r>
      <w:r w:rsidR="00653E27" w:rsidRPr="00CE0688">
        <w:rPr>
          <w:rFonts w:ascii="Arial" w:hAnsi="Arial" w:hint="cs"/>
          <w:noProof w:val="0"/>
          <w:rtl/>
        </w:rPr>
        <w:t xml:space="preserve"> מאז פטירת המנוח. </w:t>
      </w:r>
      <w:r w:rsidRPr="00CE0688">
        <w:rPr>
          <w:rFonts w:ascii="Arial" w:hAnsi="Arial" w:hint="cs"/>
          <w:noProof w:val="0"/>
          <w:rtl/>
        </w:rPr>
        <w:t>על פי גרסתה של ה</w:t>
      </w:r>
      <w:r w:rsidR="009E2EC1">
        <w:rPr>
          <w:rFonts w:ascii="Arial" w:hAnsi="Arial" w:hint="cs"/>
          <w:noProof w:val="0"/>
          <w:rtl/>
        </w:rPr>
        <w:t>'</w:t>
      </w:r>
      <w:r w:rsidRPr="00CE0688">
        <w:rPr>
          <w:rFonts w:ascii="Arial" w:hAnsi="Arial" w:hint="cs"/>
          <w:noProof w:val="0"/>
          <w:rtl/>
        </w:rPr>
        <w:t xml:space="preserve">, לאחר שהמנוח נפטר היא פנתה אל עו"ד </w:t>
      </w:r>
      <w:r w:rsidR="00653E27" w:rsidRPr="00CE0688">
        <w:rPr>
          <w:rFonts w:ascii="Arial" w:hAnsi="Arial" w:hint="cs"/>
          <w:noProof w:val="0"/>
          <w:rtl/>
        </w:rPr>
        <w:t>ג</w:t>
      </w:r>
      <w:r w:rsidR="009E2EC1">
        <w:rPr>
          <w:rFonts w:ascii="Arial" w:hAnsi="Arial" w:hint="cs"/>
          <w:noProof w:val="0"/>
          <w:rtl/>
        </w:rPr>
        <w:t>'</w:t>
      </w:r>
      <w:r w:rsidR="00653E27" w:rsidRPr="00CE0688">
        <w:rPr>
          <w:rFonts w:ascii="Arial" w:hAnsi="Arial" w:hint="cs"/>
          <w:noProof w:val="0"/>
          <w:rtl/>
        </w:rPr>
        <w:t xml:space="preserve"> על מנת לקיים את הצוואה ההדדית, אך פנייתה לא הושבה. לדבריה, היא ניסתה להשיג את עו"ד ג</w:t>
      </w:r>
      <w:r w:rsidR="009E2EC1">
        <w:rPr>
          <w:rFonts w:ascii="Arial" w:hAnsi="Arial" w:hint="cs"/>
          <w:noProof w:val="0"/>
          <w:rtl/>
        </w:rPr>
        <w:t>'</w:t>
      </w:r>
      <w:r w:rsidR="00653E27" w:rsidRPr="00CE0688">
        <w:rPr>
          <w:rFonts w:ascii="Arial" w:hAnsi="Arial" w:hint="cs"/>
          <w:noProof w:val="0"/>
          <w:rtl/>
        </w:rPr>
        <w:t xml:space="preserve"> באמצעות הטלפון, אך לא הצליחה בכך, ועל כן ביום 26.1.2022 פנתה באמצעות נכדתה בדואר אלקטרוני אל עו"ד ג</w:t>
      </w:r>
      <w:r w:rsidR="009E2EC1">
        <w:rPr>
          <w:rFonts w:ascii="Arial" w:hAnsi="Arial" w:hint="cs"/>
          <w:noProof w:val="0"/>
          <w:rtl/>
        </w:rPr>
        <w:t>'</w:t>
      </w:r>
      <w:r w:rsidR="00653E27" w:rsidRPr="00CE0688">
        <w:rPr>
          <w:rFonts w:ascii="Arial" w:hAnsi="Arial" w:hint="cs"/>
          <w:noProof w:val="0"/>
          <w:rtl/>
        </w:rPr>
        <w:t xml:space="preserve"> וכן שלחה לו הודעה נוספת ביום 20.2.2022 וכל זאת על מנת שעו"ד ג</w:t>
      </w:r>
      <w:r w:rsidR="009E2EC1">
        <w:rPr>
          <w:rFonts w:ascii="Arial" w:hAnsi="Arial" w:hint="cs"/>
          <w:noProof w:val="0"/>
          <w:rtl/>
        </w:rPr>
        <w:t>'</w:t>
      </w:r>
      <w:r w:rsidR="00653E27" w:rsidRPr="00CE0688">
        <w:rPr>
          <w:rFonts w:ascii="Arial" w:hAnsi="Arial" w:hint="cs"/>
          <w:noProof w:val="0"/>
          <w:rtl/>
        </w:rPr>
        <w:t xml:space="preserve"> יסייע בחלוקת עיזבון המנוח וקבלת תעודת פטירה (סעיפים </w:t>
      </w:r>
      <w:r w:rsidR="00B40D56" w:rsidRPr="00CE0688">
        <w:rPr>
          <w:rFonts w:ascii="Arial" w:hAnsi="Arial" w:hint="cs"/>
          <w:noProof w:val="0"/>
          <w:rtl/>
        </w:rPr>
        <w:t>16-12</w:t>
      </w:r>
      <w:r w:rsidR="00653E27" w:rsidRPr="00CE0688">
        <w:rPr>
          <w:rFonts w:ascii="Arial" w:hAnsi="Arial" w:hint="cs"/>
          <w:noProof w:val="0"/>
          <w:rtl/>
        </w:rPr>
        <w:t xml:space="preserve"> לתשובת ה</w:t>
      </w:r>
      <w:r w:rsidR="009E2EC1">
        <w:rPr>
          <w:rFonts w:ascii="Arial" w:hAnsi="Arial" w:hint="cs"/>
          <w:noProof w:val="0"/>
          <w:rtl/>
        </w:rPr>
        <w:t>'</w:t>
      </w:r>
      <w:r w:rsidR="00653E27" w:rsidRPr="00CE0688">
        <w:rPr>
          <w:rFonts w:ascii="Arial" w:hAnsi="Arial" w:hint="cs"/>
          <w:noProof w:val="0"/>
          <w:rtl/>
        </w:rPr>
        <w:t xml:space="preserve"> להתנגדות ש</w:t>
      </w:r>
      <w:r w:rsidR="009E2EC1">
        <w:rPr>
          <w:rFonts w:ascii="Arial" w:hAnsi="Arial" w:hint="cs"/>
          <w:noProof w:val="0"/>
          <w:rtl/>
        </w:rPr>
        <w:t>'</w:t>
      </w:r>
      <w:r w:rsidR="00653E27" w:rsidRPr="00CE0688">
        <w:rPr>
          <w:rFonts w:ascii="Arial" w:hAnsi="Arial" w:hint="cs"/>
          <w:noProof w:val="0"/>
          <w:rtl/>
        </w:rPr>
        <w:t xml:space="preserve"> לבקשה לקיום צוואת 2007, </w:t>
      </w:r>
      <w:r w:rsidR="00B40D56" w:rsidRPr="00CE0688">
        <w:rPr>
          <w:rFonts w:ascii="Arial" w:hAnsi="Arial" w:hint="cs"/>
          <w:noProof w:val="0"/>
          <w:rtl/>
        </w:rPr>
        <w:t xml:space="preserve">סעיפים 11-7 </w:t>
      </w:r>
      <w:r w:rsidR="00653E27" w:rsidRPr="00CE0688">
        <w:rPr>
          <w:rFonts w:ascii="Arial" w:hAnsi="Arial" w:hint="cs"/>
          <w:noProof w:val="0"/>
          <w:rtl/>
        </w:rPr>
        <w:t>לתצהיר ה</w:t>
      </w:r>
      <w:r w:rsidR="009E2EC1">
        <w:rPr>
          <w:rFonts w:ascii="Arial" w:hAnsi="Arial" w:hint="cs"/>
          <w:noProof w:val="0"/>
          <w:rtl/>
        </w:rPr>
        <w:t>'</w:t>
      </w:r>
      <w:r w:rsidR="00653E27" w:rsidRPr="00CE0688">
        <w:rPr>
          <w:rFonts w:ascii="Arial" w:hAnsi="Arial" w:hint="cs"/>
          <w:noProof w:val="0"/>
          <w:rtl/>
        </w:rPr>
        <w:t xml:space="preserve"> אשר צורף לתשובה להתנגדות).</w:t>
      </w:r>
    </w:p>
    <w:p w:rsidR="00B505D4" w:rsidRPr="009E2EC1" w:rsidRDefault="00B505D4" w:rsidP="00B505D4">
      <w:pPr>
        <w:pStyle w:val="ad"/>
        <w:spacing w:line="360" w:lineRule="auto"/>
        <w:ind w:left="567"/>
        <w:jc w:val="both"/>
        <w:rPr>
          <w:rFonts w:ascii="Arial" w:hAnsi="Arial"/>
          <w:noProof w:val="0"/>
        </w:rPr>
      </w:pPr>
    </w:p>
    <w:p w:rsidR="00E27D1F" w:rsidRDefault="00B40D56" w:rsidP="009C18F7">
      <w:pPr>
        <w:pStyle w:val="ad"/>
        <w:spacing w:line="360" w:lineRule="auto"/>
        <w:ind w:left="567"/>
        <w:jc w:val="both"/>
        <w:rPr>
          <w:rFonts w:ascii="Arial" w:hAnsi="Arial"/>
          <w:noProof w:val="0"/>
          <w:rtl/>
        </w:rPr>
      </w:pPr>
      <w:r>
        <w:rPr>
          <w:rFonts w:ascii="Arial" w:hAnsi="Arial" w:hint="cs"/>
          <w:noProof w:val="0"/>
          <w:rtl/>
        </w:rPr>
        <w:t xml:space="preserve">גרסתה </w:t>
      </w:r>
      <w:r w:rsidR="00402C62">
        <w:rPr>
          <w:rFonts w:ascii="Arial" w:hAnsi="Arial" w:hint="cs"/>
          <w:noProof w:val="0"/>
          <w:rtl/>
        </w:rPr>
        <w:t>של ה</w:t>
      </w:r>
      <w:r w:rsidR="009E2EC1">
        <w:rPr>
          <w:rFonts w:ascii="Arial" w:hAnsi="Arial" w:hint="cs"/>
          <w:noProof w:val="0"/>
          <w:rtl/>
        </w:rPr>
        <w:t>'</w:t>
      </w:r>
      <w:r w:rsidR="00402C62">
        <w:rPr>
          <w:rFonts w:ascii="Arial" w:hAnsi="Arial" w:hint="cs"/>
          <w:noProof w:val="0"/>
          <w:rtl/>
        </w:rPr>
        <w:t xml:space="preserve"> מתיישבת עם תוכן</w:t>
      </w:r>
      <w:r w:rsidR="007348CD">
        <w:rPr>
          <w:rFonts w:ascii="Arial" w:hAnsi="Arial" w:hint="cs"/>
          <w:noProof w:val="0"/>
          <w:rtl/>
        </w:rPr>
        <w:t xml:space="preserve"> המכתבים שהוחלפו בין ה</w:t>
      </w:r>
      <w:r w:rsidR="009E2EC1">
        <w:rPr>
          <w:rFonts w:ascii="Arial" w:hAnsi="Arial" w:hint="cs"/>
          <w:noProof w:val="0"/>
          <w:rtl/>
        </w:rPr>
        <w:t>'</w:t>
      </w:r>
      <w:r w:rsidR="007348CD">
        <w:rPr>
          <w:rFonts w:ascii="Arial" w:hAnsi="Arial" w:hint="cs"/>
          <w:noProof w:val="0"/>
          <w:rtl/>
        </w:rPr>
        <w:t xml:space="preserve"> או מי</w:t>
      </w:r>
      <w:r w:rsidR="00402C62">
        <w:rPr>
          <w:rFonts w:ascii="Arial" w:hAnsi="Arial" w:hint="cs"/>
          <w:noProof w:val="0"/>
          <w:rtl/>
        </w:rPr>
        <w:t xml:space="preserve"> מטעמה לבין עו"ד ג</w:t>
      </w:r>
      <w:r w:rsidR="009E2EC1">
        <w:rPr>
          <w:rFonts w:ascii="Arial" w:hAnsi="Arial" w:hint="cs"/>
          <w:noProof w:val="0"/>
          <w:rtl/>
        </w:rPr>
        <w:t>'</w:t>
      </w:r>
      <w:r w:rsidR="00402C62">
        <w:rPr>
          <w:rFonts w:ascii="Arial" w:hAnsi="Arial" w:hint="cs"/>
          <w:noProof w:val="0"/>
          <w:rtl/>
        </w:rPr>
        <w:t xml:space="preserve"> לאחר פטירת המנוח </w:t>
      </w:r>
      <w:r>
        <w:rPr>
          <w:rFonts w:ascii="Arial" w:hAnsi="Arial" w:hint="cs"/>
          <w:noProof w:val="0"/>
          <w:rtl/>
        </w:rPr>
        <w:t xml:space="preserve">ואשר העתקיהם ותרגומיהם </w:t>
      </w:r>
      <w:r w:rsidR="00B97CF0">
        <w:rPr>
          <w:rFonts w:ascii="Arial" w:hAnsi="Arial" w:hint="cs"/>
          <w:noProof w:val="0"/>
          <w:rtl/>
        </w:rPr>
        <w:t xml:space="preserve">צורפו </w:t>
      </w:r>
      <w:r w:rsidR="007C612E">
        <w:rPr>
          <w:rFonts w:ascii="Arial" w:hAnsi="Arial" w:hint="cs"/>
          <w:noProof w:val="0"/>
          <w:rtl/>
        </w:rPr>
        <w:t>לתיק בית המשפט</w:t>
      </w:r>
      <w:r w:rsidR="00B97CF0">
        <w:rPr>
          <w:rFonts w:ascii="Arial" w:hAnsi="Arial" w:hint="cs"/>
          <w:noProof w:val="0"/>
          <w:rtl/>
        </w:rPr>
        <w:t>.</w:t>
      </w:r>
      <w:r w:rsidR="00402C62">
        <w:rPr>
          <w:rFonts w:ascii="Arial" w:hAnsi="Arial" w:hint="cs"/>
          <w:noProof w:val="0"/>
          <w:rtl/>
        </w:rPr>
        <w:t xml:space="preserve"> </w:t>
      </w:r>
      <w:r w:rsidR="001C0D0C" w:rsidRPr="00402C62">
        <w:rPr>
          <w:rFonts w:ascii="Arial" w:hAnsi="Arial" w:hint="cs"/>
          <w:noProof w:val="0"/>
          <w:rtl/>
        </w:rPr>
        <w:t>מטעם ה</w:t>
      </w:r>
      <w:r w:rsidR="009E2EC1">
        <w:rPr>
          <w:rFonts w:ascii="Arial" w:hAnsi="Arial" w:hint="cs"/>
          <w:noProof w:val="0"/>
          <w:rtl/>
        </w:rPr>
        <w:t>'</w:t>
      </w:r>
      <w:r w:rsidR="001C0D0C" w:rsidRPr="00402C62">
        <w:rPr>
          <w:rFonts w:ascii="Arial" w:hAnsi="Arial" w:hint="cs"/>
          <w:noProof w:val="0"/>
          <w:rtl/>
        </w:rPr>
        <w:t xml:space="preserve"> </w:t>
      </w:r>
      <w:r w:rsidR="00402C62">
        <w:rPr>
          <w:rFonts w:ascii="Arial" w:hAnsi="Arial" w:hint="cs"/>
          <w:noProof w:val="0"/>
          <w:rtl/>
        </w:rPr>
        <w:t xml:space="preserve">צורף העתק דוא"ל ששלחה ביום </w:t>
      </w:r>
      <w:r w:rsidR="00402C62" w:rsidRPr="00A44C72">
        <w:rPr>
          <w:rFonts w:ascii="Arial" w:hAnsi="Arial" w:hint="cs"/>
          <w:noProof w:val="0"/>
          <w:u w:val="single"/>
          <w:rtl/>
        </w:rPr>
        <w:t>26.1.2022</w:t>
      </w:r>
      <w:r w:rsidR="00402C62">
        <w:rPr>
          <w:rFonts w:ascii="Arial" w:hAnsi="Arial" w:hint="cs"/>
          <w:noProof w:val="0"/>
          <w:rtl/>
        </w:rPr>
        <w:t xml:space="preserve"> נכדתם של המנוח ושל ה</w:t>
      </w:r>
      <w:r w:rsidR="009E2EC1">
        <w:rPr>
          <w:rFonts w:ascii="Arial" w:hAnsi="Arial" w:hint="cs"/>
          <w:noProof w:val="0"/>
          <w:rtl/>
        </w:rPr>
        <w:t>'</w:t>
      </w:r>
      <w:r w:rsidR="00402C62">
        <w:rPr>
          <w:rFonts w:ascii="Arial" w:hAnsi="Arial" w:hint="cs"/>
          <w:noProof w:val="0"/>
          <w:rtl/>
        </w:rPr>
        <w:t xml:space="preserve"> אל עו"ד ג</w:t>
      </w:r>
      <w:r w:rsidR="009E2EC1">
        <w:rPr>
          <w:rFonts w:ascii="Arial" w:hAnsi="Arial" w:hint="cs"/>
          <w:noProof w:val="0"/>
          <w:rtl/>
        </w:rPr>
        <w:t>'</w:t>
      </w:r>
      <w:r w:rsidR="00402C62">
        <w:rPr>
          <w:rFonts w:ascii="Arial" w:hAnsi="Arial" w:hint="cs"/>
          <w:noProof w:val="0"/>
          <w:rtl/>
        </w:rPr>
        <w:t xml:space="preserve"> אליו צורף מכתב מה</w:t>
      </w:r>
      <w:r w:rsidR="009E2EC1">
        <w:rPr>
          <w:rFonts w:ascii="Arial" w:hAnsi="Arial" w:hint="cs"/>
          <w:noProof w:val="0"/>
          <w:rtl/>
        </w:rPr>
        <w:t>'</w:t>
      </w:r>
      <w:r w:rsidR="00402C62">
        <w:rPr>
          <w:rFonts w:ascii="Arial" w:hAnsi="Arial" w:hint="cs"/>
          <w:noProof w:val="0"/>
          <w:rtl/>
        </w:rPr>
        <w:t>. בפנייה זו התבקש עו"ד ג</w:t>
      </w:r>
      <w:r w:rsidR="009E2EC1">
        <w:rPr>
          <w:rFonts w:ascii="Arial" w:hAnsi="Arial" w:hint="cs"/>
          <w:noProof w:val="0"/>
          <w:rtl/>
        </w:rPr>
        <w:t>'</w:t>
      </w:r>
      <w:r w:rsidR="00402C62">
        <w:rPr>
          <w:rFonts w:ascii="Arial" w:hAnsi="Arial" w:hint="cs"/>
          <w:noProof w:val="0"/>
          <w:rtl/>
        </w:rPr>
        <w:t xml:space="preserve"> לסייע בקבלת תעודת פטירה אחר המנוח ולא הוזכר במסגרתה </w:t>
      </w:r>
      <w:r w:rsidR="003A13B4">
        <w:rPr>
          <w:rFonts w:ascii="Arial" w:hAnsi="Arial" w:hint="cs"/>
          <w:noProof w:val="0"/>
          <w:rtl/>
        </w:rPr>
        <w:t xml:space="preserve">דבר קיום צוואת 2016 או ביטול הצוואה ההדדית. </w:t>
      </w:r>
      <w:r w:rsidR="001C0D0C">
        <w:rPr>
          <w:rFonts w:ascii="Arial" w:hAnsi="Arial" w:hint="cs"/>
          <w:noProof w:val="0"/>
          <w:rtl/>
        </w:rPr>
        <w:t xml:space="preserve">עוד צורף </w:t>
      </w:r>
      <w:r w:rsidR="003A13B4">
        <w:rPr>
          <w:rFonts w:ascii="Arial" w:hAnsi="Arial" w:hint="cs"/>
          <w:noProof w:val="0"/>
          <w:rtl/>
        </w:rPr>
        <w:t>מטעם ה</w:t>
      </w:r>
      <w:r w:rsidR="009E2EC1">
        <w:rPr>
          <w:rFonts w:ascii="Arial" w:hAnsi="Arial" w:hint="cs"/>
          <w:noProof w:val="0"/>
          <w:rtl/>
        </w:rPr>
        <w:t>'</w:t>
      </w:r>
      <w:r w:rsidR="003A13B4">
        <w:rPr>
          <w:rFonts w:ascii="Arial" w:hAnsi="Arial" w:hint="cs"/>
          <w:noProof w:val="0"/>
          <w:rtl/>
        </w:rPr>
        <w:t xml:space="preserve"> </w:t>
      </w:r>
      <w:r w:rsidR="001C0D0C">
        <w:rPr>
          <w:rFonts w:ascii="Arial" w:hAnsi="Arial" w:hint="cs"/>
          <w:noProof w:val="0"/>
          <w:rtl/>
        </w:rPr>
        <w:t>מכתב שכתבה ה</w:t>
      </w:r>
      <w:r w:rsidR="009E2EC1">
        <w:rPr>
          <w:rFonts w:ascii="Arial" w:hAnsi="Arial" w:hint="cs"/>
          <w:noProof w:val="0"/>
          <w:rtl/>
        </w:rPr>
        <w:t>'</w:t>
      </w:r>
      <w:r w:rsidR="001C0D0C">
        <w:rPr>
          <w:rFonts w:ascii="Arial" w:hAnsi="Arial" w:hint="cs"/>
          <w:noProof w:val="0"/>
          <w:rtl/>
        </w:rPr>
        <w:t xml:space="preserve"> לעו"ד ג</w:t>
      </w:r>
      <w:r w:rsidR="009E2EC1">
        <w:rPr>
          <w:rFonts w:ascii="Arial" w:hAnsi="Arial" w:hint="cs"/>
          <w:noProof w:val="0"/>
          <w:rtl/>
        </w:rPr>
        <w:t>'</w:t>
      </w:r>
      <w:r w:rsidR="001C0D0C">
        <w:rPr>
          <w:rFonts w:ascii="Arial" w:hAnsi="Arial" w:hint="cs"/>
          <w:noProof w:val="0"/>
          <w:rtl/>
        </w:rPr>
        <w:t xml:space="preserve"> </w:t>
      </w:r>
      <w:r w:rsidR="003A13B4">
        <w:rPr>
          <w:rFonts w:ascii="Arial" w:hAnsi="Arial" w:hint="cs"/>
          <w:noProof w:val="0"/>
          <w:rtl/>
        </w:rPr>
        <w:t>ב</w:t>
      </w:r>
      <w:r w:rsidR="001C0D0C">
        <w:rPr>
          <w:rFonts w:ascii="Arial" w:hAnsi="Arial" w:hint="cs"/>
          <w:noProof w:val="0"/>
          <w:rtl/>
        </w:rPr>
        <w:t xml:space="preserve">יום </w:t>
      </w:r>
      <w:r w:rsidR="001C0D0C" w:rsidRPr="00A44C72">
        <w:rPr>
          <w:rFonts w:ascii="Arial" w:hAnsi="Arial" w:hint="cs"/>
          <w:noProof w:val="0"/>
          <w:u w:val="single"/>
          <w:rtl/>
        </w:rPr>
        <w:t>20.2.2022</w:t>
      </w:r>
      <w:r w:rsidR="003A13B4">
        <w:rPr>
          <w:rFonts w:ascii="Arial" w:hAnsi="Arial" w:hint="cs"/>
          <w:noProof w:val="0"/>
          <w:rtl/>
        </w:rPr>
        <w:t>,</w:t>
      </w:r>
      <w:r w:rsidR="001C0D0C">
        <w:rPr>
          <w:rFonts w:ascii="Arial" w:hAnsi="Arial" w:hint="cs"/>
          <w:noProof w:val="0"/>
          <w:rtl/>
        </w:rPr>
        <w:t xml:space="preserve"> בו נכתב כדלקמן: </w:t>
      </w:r>
      <w:r w:rsidR="001C0D0C" w:rsidRPr="001C0D0C">
        <w:rPr>
          <w:rFonts w:ascii="Aharoni" w:hAnsi="Aharoni" w:cs="Aharoni"/>
          <w:noProof w:val="0"/>
          <w:rtl/>
        </w:rPr>
        <w:t>"מר ג</w:t>
      </w:r>
      <w:r w:rsidR="009E2EC1">
        <w:rPr>
          <w:rFonts w:ascii="Aharoni" w:hAnsi="Aharoni" w:cs="Aharoni" w:hint="cs"/>
          <w:noProof w:val="0"/>
          <w:rtl/>
        </w:rPr>
        <w:t>'</w:t>
      </w:r>
      <w:r w:rsidR="001C0D0C" w:rsidRPr="001C0D0C">
        <w:rPr>
          <w:rFonts w:ascii="Aharoni" w:hAnsi="Aharoni" w:cs="Aharoni"/>
          <w:noProof w:val="0"/>
          <w:rtl/>
        </w:rPr>
        <w:t xml:space="preserve"> הנכבד! לצערי – גם לאחר מספר ניסיונות – לא עלה בידי להשיג אותה טלפונית. לכן אני פונה אליך בכתב. כפי </w:t>
      </w:r>
      <w:r w:rsidR="001C0D0C" w:rsidRPr="001C0D0C">
        <w:rPr>
          <w:rFonts w:ascii="Aharoni" w:hAnsi="Aharoni" w:cs="Aharoni"/>
          <w:noProof w:val="0"/>
          <w:rtl/>
        </w:rPr>
        <w:lastRenderedPageBreak/>
        <w:t xml:space="preserve">שידוע לך, ברשותי ייפוי כוח כללי עבור בעלי המנוח </w:t>
      </w:r>
      <w:r w:rsidR="009E2EC1">
        <w:rPr>
          <w:rFonts w:ascii="Aharoni" w:hAnsi="Aharoni" w:cs="Aharoni" w:hint="cs"/>
          <w:noProof w:val="0"/>
          <w:rtl/>
        </w:rPr>
        <w:t>---</w:t>
      </w:r>
      <w:r w:rsidR="001C0D0C" w:rsidRPr="001C0D0C">
        <w:rPr>
          <w:rFonts w:ascii="Aharoni" w:hAnsi="Aharoni" w:cs="Aharoni"/>
          <w:noProof w:val="0"/>
          <w:rtl/>
        </w:rPr>
        <w:t>. בו-בזמן מצ"ב גם הצוואה הישראלית (שנערכה על ידיך באופן אישי). היות ואתה אמון, מאז 2015, על ענייניו של בעלי, אני מבקשת ממך מידע או, בהתאמה, המשך טיפול בנוגע לעיזבונו של בעלי המנוח. תודה רבה מראש. בברכה גב' ל</w:t>
      </w:r>
      <w:r w:rsidR="009E2EC1">
        <w:rPr>
          <w:rFonts w:ascii="Aharoni" w:hAnsi="Aharoni" w:cs="Aharoni" w:hint="cs"/>
          <w:noProof w:val="0"/>
          <w:rtl/>
        </w:rPr>
        <w:t>'</w:t>
      </w:r>
      <w:r w:rsidR="001C0D0C" w:rsidRPr="001C0D0C">
        <w:rPr>
          <w:rFonts w:ascii="Aharoni" w:hAnsi="Aharoni" w:cs="Aharoni"/>
          <w:noProof w:val="0"/>
          <w:rtl/>
        </w:rPr>
        <w:t>"</w:t>
      </w:r>
      <w:r w:rsidR="00B97CF0">
        <w:rPr>
          <w:rFonts w:ascii="Arial" w:hAnsi="Arial" w:hint="cs"/>
          <w:noProof w:val="0"/>
          <w:rtl/>
        </w:rPr>
        <w:t>.</w:t>
      </w:r>
      <w:r w:rsidR="003A13B4">
        <w:rPr>
          <w:rFonts w:ascii="Arial" w:hAnsi="Arial" w:hint="cs"/>
          <w:noProof w:val="0"/>
          <w:rtl/>
        </w:rPr>
        <w:t xml:space="preserve"> גם בפנייה זו הזכירה ה</w:t>
      </w:r>
      <w:r w:rsidR="009C18F7">
        <w:rPr>
          <w:rFonts w:ascii="Arial" w:hAnsi="Arial" w:hint="cs"/>
          <w:noProof w:val="0"/>
          <w:rtl/>
        </w:rPr>
        <w:t>'</w:t>
      </w:r>
      <w:r w:rsidR="003A13B4">
        <w:rPr>
          <w:rFonts w:ascii="Arial" w:hAnsi="Arial" w:hint="cs"/>
          <w:noProof w:val="0"/>
          <w:rtl/>
        </w:rPr>
        <w:t xml:space="preserve"> את הצוואה ההדדית ולא צוין בה כי היא בוטלה או כי נעשתה צוואה מאוחרת. </w:t>
      </w:r>
      <w:r w:rsidR="00CE0688">
        <w:rPr>
          <w:rFonts w:ascii="Arial" w:hAnsi="Arial" w:hint="cs"/>
          <w:noProof w:val="0"/>
          <w:rtl/>
        </w:rPr>
        <w:t>זאת ועוד, מכתב זה תומך בטענתה של ה</w:t>
      </w:r>
      <w:r w:rsidR="009C18F7">
        <w:rPr>
          <w:rFonts w:ascii="Arial" w:hAnsi="Arial" w:hint="cs"/>
          <w:noProof w:val="0"/>
          <w:rtl/>
        </w:rPr>
        <w:t xml:space="preserve">' </w:t>
      </w:r>
      <w:r w:rsidR="00CE0688">
        <w:rPr>
          <w:rFonts w:ascii="Arial" w:hAnsi="Arial" w:hint="cs"/>
          <w:noProof w:val="0"/>
          <w:rtl/>
        </w:rPr>
        <w:t>בהליכים שלפניי כי כלל לא שוחחה</w:t>
      </w:r>
      <w:r w:rsidR="00A206CE">
        <w:rPr>
          <w:rFonts w:ascii="Arial" w:hAnsi="Arial" w:hint="cs"/>
          <w:noProof w:val="0"/>
          <w:rtl/>
        </w:rPr>
        <w:t xml:space="preserve"> בעל פה</w:t>
      </w:r>
      <w:r w:rsidR="00CE0688">
        <w:rPr>
          <w:rFonts w:ascii="Arial" w:hAnsi="Arial" w:hint="cs"/>
          <w:noProof w:val="0"/>
          <w:rtl/>
        </w:rPr>
        <w:t xml:space="preserve"> עם עו"ד ג</w:t>
      </w:r>
      <w:r w:rsidR="009C18F7">
        <w:rPr>
          <w:rFonts w:ascii="Arial" w:hAnsi="Arial" w:hint="cs"/>
          <w:noProof w:val="0"/>
          <w:rtl/>
        </w:rPr>
        <w:t>'</w:t>
      </w:r>
      <w:r w:rsidR="00CE0688">
        <w:rPr>
          <w:rFonts w:ascii="Arial" w:hAnsi="Arial" w:hint="cs"/>
          <w:noProof w:val="0"/>
          <w:rtl/>
        </w:rPr>
        <w:t xml:space="preserve">, שכן </w:t>
      </w:r>
      <w:r w:rsidR="00A44C72">
        <w:rPr>
          <w:rFonts w:ascii="Arial" w:hAnsi="Arial" w:hint="cs"/>
          <w:noProof w:val="0"/>
          <w:rtl/>
        </w:rPr>
        <w:t xml:space="preserve">עובדה זו צוינה </w:t>
      </w:r>
      <w:r w:rsidR="00CE0688">
        <w:rPr>
          <w:rFonts w:ascii="Arial" w:hAnsi="Arial" w:hint="cs"/>
          <w:noProof w:val="0"/>
          <w:rtl/>
        </w:rPr>
        <w:t xml:space="preserve">על ידה </w:t>
      </w:r>
      <w:r w:rsidR="00A44C72">
        <w:rPr>
          <w:rFonts w:ascii="Arial" w:hAnsi="Arial" w:hint="cs"/>
          <w:noProof w:val="0"/>
          <w:rtl/>
        </w:rPr>
        <w:t xml:space="preserve">בזמן אמת </w:t>
      </w:r>
      <w:r w:rsidR="00CE0688">
        <w:rPr>
          <w:rFonts w:ascii="Arial" w:hAnsi="Arial" w:hint="cs"/>
          <w:noProof w:val="0"/>
          <w:rtl/>
        </w:rPr>
        <w:t xml:space="preserve">במכתבה. </w:t>
      </w:r>
      <w:r w:rsidR="00B505D4">
        <w:rPr>
          <w:rFonts w:ascii="Arial" w:hAnsi="Arial" w:hint="cs"/>
          <w:noProof w:val="0"/>
          <w:rtl/>
        </w:rPr>
        <w:t>התכתובת הבאה שצורפה היא פניית ה</w:t>
      </w:r>
      <w:r w:rsidR="009C18F7">
        <w:rPr>
          <w:rFonts w:ascii="Arial" w:hAnsi="Arial" w:hint="cs"/>
          <w:noProof w:val="0"/>
          <w:rtl/>
        </w:rPr>
        <w:t>'</w:t>
      </w:r>
      <w:r w:rsidR="00B505D4">
        <w:rPr>
          <w:rFonts w:ascii="Arial" w:hAnsi="Arial" w:hint="cs"/>
          <w:noProof w:val="0"/>
          <w:rtl/>
        </w:rPr>
        <w:t xml:space="preserve"> אל עו"ד ג</w:t>
      </w:r>
      <w:r w:rsidR="009C18F7">
        <w:rPr>
          <w:rFonts w:ascii="Arial" w:hAnsi="Arial" w:hint="cs"/>
          <w:noProof w:val="0"/>
          <w:rtl/>
        </w:rPr>
        <w:t>'</w:t>
      </w:r>
      <w:r w:rsidR="00B505D4">
        <w:rPr>
          <w:rFonts w:ascii="Arial" w:hAnsi="Arial" w:hint="cs"/>
          <w:noProof w:val="0"/>
          <w:rtl/>
        </w:rPr>
        <w:t xml:space="preserve"> באמצעות באי כוחה </w:t>
      </w:r>
      <w:r w:rsidR="001C0D0C">
        <w:rPr>
          <w:rFonts w:ascii="Arial" w:hAnsi="Arial" w:hint="cs"/>
          <w:noProof w:val="0"/>
          <w:rtl/>
        </w:rPr>
        <w:t xml:space="preserve">ביום </w:t>
      </w:r>
      <w:r w:rsidR="001C0D0C" w:rsidRPr="00A44C72">
        <w:rPr>
          <w:rFonts w:ascii="Arial" w:hAnsi="Arial" w:hint="cs"/>
          <w:noProof w:val="0"/>
          <w:u w:val="single"/>
          <w:rtl/>
        </w:rPr>
        <w:t>23.6.2022</w:t>
      </w:r>
      <w:r w:rsidR="00B505D4">
        <w:rPr>
          <w:rFonts w:ascii="Arial" w:hAnsi="Arial" w:hint="cs"/>
          <w:noProof w:val="0"/>
          <w:rtl/>
        </w:rPr>
        <w:t xml:space="preserve">, בה </w:t>
      </w:r>
      <w:r w:rsidR="003A13B4">
        <w:rPr>
          <w:rFonts w:ascii="Arial" w:hAnsi="Arial" w:hint="cs"/>
          <w:noProof w:val="0"/>
          <w:rtl/>
        </w:rPr>
        <w:t>התבקש עו"ד ג</w:t>
      </w:r>
      <w:r w:rsidR="009C18F7">
        <w:rPr>
          <w:rFonts w:ascii="Arial" w:hAnsi="Arial" w:hint="cs"/>
          <w:noProof w:val="0"/>
          <w:rtl/>
        </w:rPr>
        <w:t>'</w:t>
      </w:r>
      <w:r w:rsidR="003A13B4">
        <w:rPr>
          <w:rFonts w:ascii="Arial" w:hAnsi="Arial" w:hint="cs"/>
          <w:noProof w:val="0"/>
          <w:rtl/>
        </w:rPr>
        <w:t xml:space="preserve"> להודיע אם מסר את צוואת 2007 לרשם לענייני ירושה וככל שלא עשה כן התבקש לתאם עם משרד ב"כ ה</w:t>
      </w:r>
      <w:r w:rsidR="009C18F7">
        <w:rPr>
          <w:rFonts w:ascii="Arial" w:hAnsi="Arial" w:hint="cs"/>
          <w:noProof w:val="0"/>
          <w:rtl/>
        </w:rPr>
        <w:t>'</w:t>
      </w:r>
      <w:r w:rsidR="003A13B4">
        <w:rPr>
          <w:rFonts w:ascii="Arial" w:hAnsi="Arial" w:hint="cs"/>
          <w:noProof w:val="0"/>
          <w:rtl/>
        </w:rPr>
        <w:t xml:space="preserve"> את הפקדת מקור צוואת 2007 או להגישה לקיום באמצעות משרד ב"כ ה</w:t>
      </w:r>
      <w:r w:rsidR="009C18F7">
        <w:rPr>
          <w:rFonts w:ascii="Arial" w:hAnsi="Arial" w:hint="cs"/>
          <w:noProof w:val="0"/>
          <w:rtl/>
        </w:rPr>
        <w:t>'</w:t>
      </w:r>
      <w:r w:rsidR="003A13B4">
        <w:rPr>
          <w:rFonts w:ascii="Arial" w:hAnsi="Arial" w:hint="cs"/>
          <w:noProof w:val="0"/>
          <w:rtl/>
        </w:rPr>
        <w:t xml:space="preserve">. גם במכתב זה לא צוין דבר בעניין </w:t>
      </w:r>
      <w:r w:rsidR="00CE0688">
        <w:rPr>
          <w:rFonts w:ascii="Arial" w:hAnsi="Arial" w:hint="cs"/>
          <w:noProof w:val="0"/>
          <w:rtl/>
        </w:rPr>
        <w:t xml:space="preserve">ביטול הצוואה ההדדית או עשיית צוואה מאוחרת. </w:t>
      </w:r>
      <w:r w:rsidR="00B97CF0">
        <w:rPr>
          <w:rFonts w:ascii="Arial" w:hAnsi="Arial" w:hint="cs"/>
          <w:noProof w:val="0"/>
          <w:rtl/>
        </w:rPr>
        <w:t>לפנייה זו השיב עו"ד ג</w:t>
      </w:r>
      <w:r w:rsidR="009C18F7">
        <w:rPr>
          <w:rFonts w:ascii="Arial" w:hAnsi="Arial" w:hint="cs"/>
          <w:noProof w:val="0"/>
          <w:rtl/>
        </w:rPr>
        <w:t>' במכתב חוזר לב"כ ה'</w:t>
      </w:r>
      <w:r w:rsidR="00B97CF0">
        <w:rPr>
          <w:rFonts w:ascii="Arial" w:hAnsi="Arial" w:hint="cs"/>
          <w:noProof w:val="0"/>
          <w:rtl/>
        </w:rPr>
        <w:t xml:space="preserve"> מיום 5.7.2022, בו כתב:</w:t>
      </w:r>
      <w:r w:rsidR="00CE0688">
        <w:rPr>
          <w:rFonts w:ascii="Arial" w:hAnsi="Arial" w:hint="cs"/>
          <w:noProof w:val="0"/>
          <w:rtl/>
        </w:rPr>
        <w:t xml:space="preserve"> </w:t>
      </w:r>
      <w:r w:rsidR="00B97CF0" w:rsidRPr="00B97CF0">
        <w:rPr>
          <w:rFonts w:ascii="Aharoni" w:hAnsi="Aharoni" w:cs="Aharoni"/>
          <w:noProof w:val="0"/>
          <w:rtl/>
        </w:rPr>
        <w:t>"</w:t>
      </w:r>
      <w:r w:rsidR="00CE0688">
        <w:rPr>
          <w:rFonts w:ascii="Aharoni" w:hAnsi="Aharoni" w:cs="Aharoni" w:hint="cs"/>
          <w:noProof w:val="0"/>
          <w:rtl/>
        </w:rPr>
        <w:t xml:space="preserve">... </w:t>
      </w:r>
      <w:r w:rsidR="00B97CF0" w:rsidRPr="00B97CF0">
        <w:rPr>
          <w:rFonts w:ascii="Aharoni" w:hAnsi="Aharoni" w:cs="Aharoni"/>
          <w:noProof w:val="0"/>
          <w:rtl/>
        </w:rPr>
        <w:t xml:space="preserve">אני מבקש לעדכן אותך כדלהלן:- המנוח </w:t>
      </w:r>
      <w:r w:rsidR="009C18F7">
        <w:rPr>
          <w:rFonts w:ascii="Aharoni" w:hAnsi="Aharoni" w:cs="Aharoni" w:hint="cs"/>
          <w:noProof w:val="0"/>
          <w:rtl/>
        </w:rPr>
        <w:t xml:space="preserve">--- </w:t>
      </w:r>
      <w:r w:rsidR="00B97CF0" w:rsidRPr="00B97CF0">
        <w:rPr>
          <w:rFonts w:ascii="Aharoni" w:hAnsi="Aharoni" w:cs="Aharoni"/>
          <w:noProof w:val="0"/>
          <w:rtl/>
        </w:rPr>
        <w:t>ז"ל, ערך צוואה במשרדי מיום 21.07.2017 שהיא מאוחרת מהצוואה שברשותך. אני הכינותי כבר את הבקשה למתן צו קיום לצוואתו של המנוח, שהתעכבה אצלי לאחר היעדרותי מהמשרד כחמישה שבועות, עקב מחלתי. הבקשה הוגשה בשם הזוכה על-פי הצוואה הנ"ל</w:t>
      </w:r>
      <w:r w:rsidR="00CE0688" w:rsidRPr="00CE0688">
        <w:rPr>
          <w:rFonts w:ascii="Aharoni" w:hAnsi="Aharoni" w:cs="Aharoni"/>
          <w:noProof w:val="0"/>
          <w:rtl/>
        </w:rPr>
        <w:t>"</w:t>
      </w:r>
      <w:r w:rsidR="00B97CF0">
        <w:rPr>
          <w:rFonts w:ascii="Arial" w:hAnsi="Arial" w:hint="cs"/>
          <w:noProof w:val="0"/>
          <w:rtl/>
        </w:rPr>
        <w:t xml:space="preserve">. </w:t>
      </w:r>
      <w:r w:rsidR="00A44C72">
        <w:rPr>
          <w:rFonts w:ascii="Arial" w:hAnsi="Arial" w:hint="cs"/>
          <w:noProof w:val="0"/>
          <w:rtl/>
        </w:rPr>
        <w:t xml:space="preserve">במכתבו, לא ציין עו"ד </w:t>
      </w:r>
      <w:r w:rsidR="009C18F7">
        <w:rPr>
          <w:rFonts w:ascii="Arial" w:hAnsi="Arial" w:hint="cs"/>
          <w:noProof w:val="0"/>
          <w:rtl/>
        </w:rPr>
        <w:t xml:space="preserve">ג' </w:t>
      </w:r>
      <w:r w:rsidR="00A44C72">
        <w:rPr>
          <w:rFonts w:ascii="Arial" w:hAnsi="Arial" w:hint="cs"/>
          <w:noProof w:val="0"/>
          <w:rtl/>
        </w:rPr>
        <w:t xml:space="preserve">דבר וחצי דבר בעניין ביטול הצוואה ההדדית, </w:t>
      </w:r>
      <w:r w:rsidR="00A206CE">
        <w:rPr>
          <w:rFonts w:ascii="Arial" w:hAnsi="Arial" w:hint="cs"/>
          <w:noProof w:val="0"/>
          <w:rtl/>
        </w:rPr>
        <w:t>אלא אך כתב שנעשתה צוואה מאוחרת. גם עובדה זו מתיישבת עם טענת ה</w:t>
      </w:r>
      <w:r w:rsidR="009C18F7">
        <w:rPr>
          <w:rFonts w:ascii="Arial" w:hAnsi="Arial" w:hint="cs"/>
          <w:noProof w:val="0"/>
          <w:rtl/>
        </w:rPr>
        <w:t>'</w:t>
      </w:r>
      <w:r w:rsidR="00A206CE">
        <w:rPr>
          <w:rFonts w:ascii="Arial" w:hAnsi="Arial" w:hint="cs"/>
          <w:noProof w:val="0"/>
          <w:rtl/>
        </w:rPr>
        <w:t xml:space="preserve"> שהצוואה ההדדית לא בוטלה. שכן הדעת נותנת שלאחר שב"כ ה</w:t>
      </w:r>
      <w:r w:rsidR="009C18F7">
        <w:rPr>
          <w:rFonts w:ascii="Arial" w:hAnsi="Arial" w:hint="cs"/>
          <w:noProof w:val="0"/>
          <w:rtl/>
        </w:rPr>
        <w:t>'</w:t>
      </w:r>
      <w:r w:rsidR="00A206CE">
        <w:rPr>
          <w:rFonts w:ascii="Arial" w:hAnsi="Arial" w:hint="cs"/>
          <w:noProof w:val="0"/>
          <w:rtl/>
        </w:rPr>
        <w:t xml:space="preserve"> פנו אל עו"ד ג</w:t>
      </w:r>
      <w:r w:rsidR="009C18F7">
        <w:rPr>
          <w:rFonts w:ascii="Arial" w:hAnsi="Arial" w:hint="cs"/>
          <w:noProof w:val="0"/>
          <w:rtl/>
        </w:rPr>
        <w:t>'</w:t>
      </w:r>
      <w:r w:rsidR="00A206CE">
        <w:rPr>
          <w:rFonts w:ascii="Arial" w:hAnsi="Arial" w:hint="cs"/>
          <w:noProof w:val="0"/>
          <w:rtl/>
        </w:rPr>
        <w:t xml:space="preserve"> בעניין הליכי קיום הצוואה ההדדית, אילו היא הייתה מבוטלת היה עו"ד ג</w:t>
      </w:r>
      <w:r w:rsidR="009C18F7">
        <w:rPr>
          <w:rFonts w:ascii="Arial" w:hAnsi="Arial" w:hint="cs"/>
          <w:noProof w:val="0"/>
          <w:rtl/>
        </w:rPr>
        <w:t>'</w:t>
      </w:r>
      <w:r w:rsidR="00A206CE">
        <w:rPr>
          <w:rFonts w:ascii="Arial" w:hAnsi="Arial" w:hint="cs"/>
          <w:noProof w:val="0"/>
          <w:rtl/>
        </w:rPr>
        <w:t xml:space="preserve"> מציין זאת במכתב התשובה שלו ולא מסתפק בציון דבר קיומה של הצוואה המאוחרת. זאת ועוד, במכתבו לא הזכיר עו"ד ג</w:t>
      </w:r>
      <w:r w:rsidR="009C18F7">
        <w:rPr>
          <w:rFonts w:ascii="Arial" w:hAnsi="Arial" w:hint="cs"/>
          <w:noProof w:val="0"/>
          <w:rtl/>
        </w:rPr>
        <w:t>'</w:t>
      </w:r>
      <w:r w:rsidR="00A206CE">
        <w:rPr>
          <w:rFonts w:ascii="Arial" w:hAnsi="Arial" w:hint="cs"/>
          <w:noProof w:val="0"/>
          <w:rtl/>
        </w:rPr>
        <w:t xml:space="preserve"> כי נמסרה לה</w:t>
      </w:r>
      <w:r w:rsidR="009C18F7">
        <w:rPr>
          <w:rFonts w:ascii="Arial" w:hAnsi="Arial" w:hint="cs"/>
          <w:noProof w:val="0"/>
          <w:rtl/>
        </w:rPr>
        <w:t>'</w:t>
      </w:r>
      <w:r w:rsidR="006A5A47">
        <w:rPr>
          <w:rFonts w:ascii="Arial" w:hAnsi="Arial" w:hint="cs"/>
          <w:noProof w:val="0"/>
          <w:rtl/>
        </w:rPr>
        <w:t xml:space="preserve"> הודעת ביטול, כי ה</w:t>
      </w:r>
      <w:r w:rsidR="009C18F7">
        <w:rPr>
          <w:rFonts w:ascii="Arial" w:hAnsi="Arial" w:hint="cs"/>
          <w:noProof w:val="0"/>
          <w:rtl/>
        </w:rPr>
        <w:t>'</w:t>
      </w:r>
      <w:r w:rsidR="006A5A47">
        <w:rPr>
          <w:rFonts w:ascii="Arial" w:hAnsi="Arial" w:hint="cs"/>
          <w:noProof w:val="0"/>
          <w:rtl/>
        </w:rPr>
        <w:t xml:space="preserve"> יודעת שהצוואה ההדדית בוטלה, כי התקיימה בינו לבין ה</w:t>
      </w:r>
      <w:r w:rsidR="009C18F7">
        <w:rPr>
          <w:rFonts w:ascii="Arial" w:hAnsi="Arial" w:hint="cs"/>
          <w:noProof w:val="0"/>
          <w:rtl/>
        </w:rPr>
        <w:t>'</w:t>
      </w:r>
      <w:r w:rsidR="006A5A47">
        <w:rPr>
          <w:rFonts w:ascii="Arial" w:hAnsi="Arial" w:hint="cs"/>
          <w:noProof w:val="0"/>
          <w:rtl/>
        </w:rPr>
        <w:t xml:space="preserve"> שיחה בעניין </w:t>
      </w:r>
      <w:r w:rsidR="00491A63">
        <w:rPr>
          <w:rFonts w:ascii="Arial" w:hAnsi="Arial" w:hint="cs"/>
          <w:noProof w:val="0"/>
          <w:rtl/>
        </w:rPr>
        <w:t>וכד' (ראו חקירתו הנגדית של עו"ד ג</w:t>
      </w:r>
      <w:r w:rsidR="009C18F7">
        <w:rPr>
          <w:rFonts w:ascii="Arial" w:hAnsi="Arial" w:hint="cs"/>
          <w:noProof w:val="0"/>
          <w:rtl/>
        </w:rPr>
        <w:t>'</w:t>
      </w:r>
      <w:r w:rsidR="00491A63">
        <w:rPr>
          <w:rFonts w:ascii="Arial" w:hAnsi="Arial" w:hint="cs"/>
          <w:noProof w:val="0"/>
          <w:rtl/>
        </w:rPr>
        <w:t xml:space="preserve"> בעמ' 10 ש' 13-1)</w:t>
      </w:r>
      <w:r w:rsidR="00A44C72">
        <w:rPr>
          <w:rFonts w:ascii="Arial" w:hAnsi="Arial" w:hint="cs"/>
          <w:noProof w:val="0"/>
          <w:rtl/>
        </w:rPr>
        <w:t xml:space="preserve">. </w:t>
      </w:r>
      <w:r w:rsidR="00CE0688">
        <w:rPr>
          <w:rFonts w:ascii="Arial" w:hAnsi="Arial" w:hint="cs"/>
          <w:noProof w:val="0"/>
          <w:rtl/>
        </w:rPr>
        <w:t>מטעם ש</w:t>
      </w:r>
      <w:r w:rsidR="009C18F7">
        <w:rPr>
          <w:rFonts w:ascii="Arial" w:hAnsi="Arial" w:hint="cs"/>
          <w:noProof w:val="0"/>
          <w:rtl/>
        </w:rPr>
        <w:t>'</w:t>
      </w:r>
      <w:r w:rsidR="00CE0688">
        <w:rPr>
          <w:rFonts w:ascii="Arial" w:hAnsi="Arial" w:hint="cs"/>
          <w:noProof w:val="0"/>
          <w:rtl/>
        </w:rPr>
        <w:t xml:space="preserve"> או עו"ד ג</w:t>
      </w:r>
      <w:r w:rsidR="009C18F7">
        <w:rPr>
          <w:rFonts w:ascii="Arial" w:hAnsi="Arial" w:hint="cs"/>
          <w:noProof w:val="0"/>
          <w:rtl/>
        </w:rPr>
        <w:t>'</w:t>
      </w:r>
      <w:r w:rsidR="00CE0688">
        <w:rPr>
          <w:rFonts w:ascii="Arial" w:hAnsi="Arial" w:hint="cs"/>
          <w:noProof w:val="0"/>
          <w:rtl/>
        </w:rPr>
        <w:t xml:space="preserve"> לא הוגשה</w:t>
      </w:r>
      <w:r w:rsidR="00A44C72">
        <w:rPr>
          <w:rFonts w:ascii="Arial" w:hAnsi="Arial" w:hint="cs"/>
          <w:noProof w:val="0"/>
          <w:rtl/>
        </w:rPr>
        <w:t xml:space="preserve"> לתיק בית המשפט</w:t>
      </w:r>
      <w:r w:rsidR="00CE0688">
        <w:rPr>
          <w:rFonts w:ascii="Arial" w:hAnsi="Arial" w:hint="cs"/>
          <w:noProof w:val="0"/>
          <w:rtl/>
        </w:rPr>
        <w:t xml:space="preserve"> כל תכתובת נוספת בין עו"ד ג</w:t>
      </w:r>
      <w:r w:rsidR="009C18F7">
        <w:rPr>
          <w:rFonts w:ascii="Arial" w:hAnsi="Arial" w:hint="cs"/>
          <w:noProof w:val="0"/>
          <w:rtl/>
        </w:rPr>
        <w:t>'</w:t>
      </w:r>
      <w:r w:rsidR="00CE0688">
        <w:rPr>
          <w:rFonts w:ascii="Arial" w:hAnsi="Arial" w:hint="cs"/>
          <w:noProof w:val="0"/>
          <w:rtl/>
        </w:rPr>
        <w:t xml:space="preserve"> לבין ה</w:t>
      </w:r>
      <w:r w:rsidR="009C18F7">
        <w:rPr>
          <w:rFonts w:ascii="Arial" w:hAnsi="Arial" w:hint="cs"/>
          <w:noProof w:val="0"/>
          <w:rtl/>
        </w:rPr>
        <w:t xml:space="preserve">' </w:t>
      </w:r>
      <w:r w:rsidR="00CE0688">
        <w:rPr>
          <w:rFonts w:ascii="Arial" w:hAnsi="Arial" w:hint="cs"/>
          <w:noProof w:val="0"/>
          <w:rtl/>
        </w:rPr>
        <w:t xml:space="preserve">או מי מטעמה כמו גם כל תרשומת </w:t>
      </w:r>
      <w:r w:rsidR="00491A63">
        <w:rPr>
          <w:rFonts w:ascii="Arial" w:hAnsi="Arial" w:hint="cs"/>
          <w:noProof w:val="0"/>
          <w:rtl/>
        </w:rPr>
        <w:t>שערך עו"ד ג</w:t>
      </w:r>
      <w:r w:rsidR="009C18F7">
        <w:rPr>
          <w:rFonts w:ascii="Arial" w:hAnsi="Arial" w:hint="cs"/>
          <w:noProof w:val="0"/>
          <w:rtl/>
        </w:rPr>
        <w:t>'</w:t>
      </w:r>
      <w:r w:rsidR="00491A63">
        <w:rPr>
          <w:rFonts w:ascii="Arial" w:hAnsi="Arial" w:hint="cs"/>
          <w:noProof w:val="0"/>
          <w:rtl/>
        </w:rPr>
        <w:t xml:space="preserve"> </w:t>
      </w:r>
      <w:r w:rsidR="00CE0688">
        <w:rPr>
          <w:rFonts w:ascii="Arial" w:hAnsi="Arial" w:hint="cs"/>
          <w:noProof w:val="0"/>
          <w:rtl/>
        </w:rPr>
        <w:t xml:space="preserve">אודות שיחה בעל פה ביניהם, ולא הוצג כל תיעוד אשר יש בו כדי לתמוך בטענה שהתקיימה שיחה </w:t>
      </w:r>
      <w:r w:rsidR="00CE0688">
        <w:rPr>
          <w:rFonts w:ascii="Arial" w:hAnsi="Arial" w:hint="cs"/>
          <w:noProof w:val="0"/>
          <w:rtl/>
        </w:rPr>
        <w:lastRenderedPageBreak/>
        <w:t>בעל פה בין ה</w:t>
      </w:r>
      <w:r w:rsidR="009C18F7">
        <w:rPr>
          <w:rFonts w:ascii="Arial" w:hAnsi="Arial" w:hint="cs"/>
          <w:noProof w:val="0"/>
          <w:rtl/>
        </w:rPr>
        <w:t>' לבין עו"ד ג'</w:t>
      </w:r>
      <w:r w:rsidR="00CE0688">
        <w:rPr>
          <w:rFonts w:ascii="Arial" w:hAnsi="Arial" w:hint="cs"/>
          <w:noProof w:val="0"/>
          <w:rtl/>
        </w:rPr>
        <w:t xml:space="preserve"> בה אמרה ה</w:t>
      </w:r>
      <w:r w:rsidR="009C18F7">
        <w:rPr>
          <w:rFonts w:ascii="Arial" w:hAnsi="Arial" w:hint="cs"/>
          <w:noProof w:val="0"/>
          <w:rtl/>
        </w:rPr>
        <w:t>'</w:t>
      </w:r>
      <w:r w:rsidR="00CE0688">
        <w:rPr>
          <w:rFonts w:ascii="Arial" w:hAnsi="Arial" w:hint="cs"/>
          <w:noProof w:val="0"/>
          <w:rtl/>
        </w:rPr>
        <w:t xml:space="preserve"> לעו"ד ג</w:t>
      </w:r>
      <w:r w:rsidR="009C18F7">
        <w:rPr>
          <w:rFonts w:ascii="Arial" w:hAnsi="Arial" w:hint="cs"/>
          <w:noProof w:val="0"/>
          <w:rtl/>
        </w:rPr>
        <w:t>'</w:t>
      </w:r>
      <w:r w:rsidR="00CE0688">
        <w:rPr>
          <w:rFonts w:ascii="Arial" w:hAnsi="Arial" w:hint="cs"/>
          <w:noProof w:val="0"/>
          <w:rtl/>
        </w:rPr>
        <w:t xml:space="preserve"> שהיא יודעת על ביטול הצוואה ההדדית. </w:t>
      </w:r>
      <w:r w:rsidR="00F61DDC">
        <w:rPr>
          <w:rFonts w:ascii="Arial" w:hAnsi="Arial" w:hint="cs"/>
          <w:noProof w:val="0"/>
          <w:rtl/>
        </w:rPr>
        <w:t>בחקירתו הנגדית אישר עו"ד ג</w:t>
      </w:r>
      <w:r w:rsidR="009C18F7">
        <w:rPr>
          <w:rFonts w:ascii="Arial" w:hAnsi="Arial" w:hint="cs"/>
          <w:noProof w:val="0"/>
          <w:rtl/>
        </w:rPr>
        <w:t>'</w:t>
      </w:r>
      <w:r w:rsidR="00F61DDC">
        <w:rPr>
          <w:rFonts w:ascii="Arial" w:hAnsi="Arial" w:hint="cs"/>
          <w:noProof w:val="0"/>
          <w:rtl/>
        </w:rPr>
        <w:t xml:space="preserve"> כי מאז פטירת המנוח הוא לא נפגש עם ה</w:t>
      </w:r>
      <w:r w:rsidR="009C18F7">
        <w:rPr>
          <w:rFonts w:ascii="Arial" w:hAnsi="Arial" w:hint="cs"/>
          <w:noProof w:val="0"/>
          <w:rtl/>
        </w:rPr>
        <w:t>'</w:t>
      </w:r>
      <w:r w:rsidR="00F61DDC">
        <w:rPr>
          <w:rFonts w:ascii="Arial" w:hAnsi="Arial" w:hint="cs"/>
          <w:noProof w:val="0"/>
          <w:rtl/>
        </w:rPr>
        <w:t xml:space="preserve"> ולשאלה אם שוחח עמה בטלפון הוא השיב שאינו זוכר (עמ' 15 ש' 10-7).</w:t>
      </w:r>
    </w:p>
    <w:p w:rsidR="00CE0688" w:rsidRDefault="00CE0688" w:rsidP="00CE0688">
      <w:pPr>
        <w:pStyle w:val="ad"/>
        <w:spacing w:line="360" w:lineRule="auto"/>
        <w:ind w:left="567"/>
        <w:jc w:val="both"/>
        <w:rPr>
          <w:rFonts w:ascii="Arial" w:hAnsi="Arial"/>
          <w:noProof w:val="0"/>
          <w:rtl/>
        </w:rPr>
      </w:pPr>
    </w:p>
    <w:p w:rsidR="000D4945" w:rsidRPr="000D4945" w:rsidRDefault="000D4945" w:rsidP="009C18F7">
      <w:pPr>
        <w:pStyle w:val="ad"/>
        <w:numPr>
          <w:ilvl w:val="0"/>
          <w:numId w:val="1"/>
        </w:numPr>
        <w:spacing w:line="360" w:lineRule="auto"/>
        <w:jc w:val="both"/>
        <w:rPr>
          <w:rFonts w:ascii="Arial" w:hAnsi="Arial"/>
          <w:noProof w:val="0"/>
        </w:rPr>
      </w:pPr>
      <w:r w:rsidRPr="000D4945">
        <w:rPr>
          <w:rFonts w:ascii="Arial" w:hAnsi="Arial" w:hint="cs"/>
          <w:noProof w:val="0"/>
          <w:rtl/>
        </w:rPr>
        <w:t>בחקירתו הנגדית, העלה עו"ד ג</w:t>
      </w:r>
      <w:r w:rsidR="009C18F7">
        <w:rPr>
          <w:rFonts w:ascii="Arial" w:hAnsi="Arial" w:hint="cs"/>
          <w:noProof w:val="0"/>
          <w:rtl/>
        </w:rPr>
        <w:t>'</w:t>
      </w:r>
      <w:r w:rsidRPr="000D4945">
        <w:rPr>
          <w:rFonts w:ascii="Arial" w:hAnsi="Arial" w:hint="cs"/>
          <w:noProof w:val="0"/>
          <w:rtl/>
        </w:rPr>
        <w:t xml:space="preserve"> לראשונה גרסה לפיה הוא </w:t>
      </w:r>
      <w:r>
        <w:rPr>
          <w:rFonts w:ascii="Arial" w:hAnsi="Arial" w:hint="cs"/>
          <w:noProof w:val="0"/>
          <w:rtl/>
        </w:rPr>
        <w:t xml:space="preserve">בעצמו </w:t>
      </w:r>
      <w:r w:rsidR="002055B9">
        <w:rPr>
          <w:rFonts w:ascii="Arial" w:hAnsi="Arial" w:hint="cs"/>
          <w:noProof w:val="0"/>
          <w:rtl/>
        </w:rPr>
        <w:t>אמר לה</w:t>
      </w:r>
      <w:r w:rsidR="009C18F7">
        <w:rPr>
          <w:rFonts w:ascii="Arial" w:hAnsi="Arial" w:hint="cs"/>
          <w:noProof w:val="0"/>
          <w:rtl/>
        </w:rPr>
        <w:t>'</w:t>
      </w:r>
      <w:r w:rsidR="002055B9">
        <w:rPr>
          <w:rFonts w:ascii="Arial" w:hAnsi="Arial" w:hint="cs"/>
          <w:noProof w:val="0"/>
          <w:rtl/>
        </w:rPr>
        <w:t xml:space="preserve"> שהצוואה ההדדית בוטלה, וזאת לפני שהמנוח נפטר, אולם לאחר מכן חזר בו ואמר שהודיע על כך לה</w:t>
      </w:r>
      <w:r w:rsidR="009C18F7">
        <w:rPr>
          <w:rFonts w:ascii="Arial" w:hAnsi="Arial" w:hint="cs"/>
          <w:noProof w:val="0"/>
          <w:rtl/>
        </w:rPr>
        <w:t>'</w:t>
      </w:r>
      <w:r w:rsidR="002055B9">
        <w:rPr>
          <w:rFonts w:ascii="Arial" w:hAnsi="Arial" w:hint="cs"/>
          <w:noProof w:val="0"/>
          <w:rtl/>
        </w:rPr>
        <w:t xml:space="preserve"> רק לאחר פטירת המנוח כפי שנכתב בתצהירו (עמ' 14 ש' 12 - עמ' 15 ש' 1).</w:t>
      </w:r>
    </w:p>
    <w:p w:rsidR="000D4945" w:rsidRPr="000D4945" w:rsidRDefault="000D4945" w:rsidP="000D4945">
      <w:pPr>
        <w:pStyle w:val="ad"/>
        <w:spacing w:line="360" w:lineRule="auto"/>
        <w:ind w:left="567"/>
        <w:jc w:val="both"/>
        <w:rPr>
          <w:rFonts w:ascii="Arial" w:hAnsi="Arial"/>
          <w:noProof w:val="0"/>
        </w:rPr>
      </w:pPr>
    </w:p>
    <w:p w:rsidR="00E27D1F" w:rsidRDefault="00E27D1F" w:rsidP="009C18F7">
      <w:pPr>
        <w:pStyle w:val="ad"/>
        <w:numPr>
          <w:ilvl w:val="0"/>
          <w:numId w:val="1"/>
        </w:numPr>
        <w:spacing w:line="360" w:lineRule="auto"/>
        <w:jc w:val="both"/>
        <w:rPr>
          <w:rFonts w:ascii="Arial" w:hAnsi="Arial"/>
          <w:noProof w:val="0"/>
        </w:rPr>
      </w:pPr>
      <w:r>
        <w:rPr>
          <w:rFonts w:ascii="Arial" w:hAnsi="Arial"/>
          <w:noProof w:val="0"/>
          <w:rtl/>
        </w:rPr>
        <w:t>עו"ד ג</w:t>
      </w:r>
      <w:r w:rsidR="009C18F7">
        <w:rPr>
          <w:rFonts w:ascii="Arial" w:hAnsi="Arial" w:hint="cs"/>
          <w:noProof w:val="0"/>
          <w:rtl/>
        </w:rPr>
        <w:t>'</w:t>
      </w:r>
      <w:r w:rsidR="00FB0E41">
        <w:rPr>
          <w:rFonts w:ascii="Arial" w:hAnsi="Arial" w:hint="cs"/>
          <w:noProof w:val="0"/>
          <w:rtl/>
        </w:rPr>
        <w:t xml:space="preserve"> פרט בתצהירו אשר </w:t>
      </w:r>
      <w:r w:rsidR="00AA12BF">
        <w:rPr>
          <w:rFonts w:ascii="Arial" w:hAnsi="Arial" w:hint="cs"/>
          <w:noProof w:val="0"/>
          <w:rtl/>
        </w:rPr>
        <w:t>צורף לכתב ההתנגדות שהגישה ש</w:t>
      </w:r>
      <w:r w:rsidR="009C18F7">
        <w:rPr>
          <w:rFonts w:ascii="Arial" w:hAnsi="Arial" w:hint="cs"/>
          <w:noProof w:val="0"/>
          <w:rtl/>
        </w:rPr>
        <w:t>'</w:t>
      </w:r>
      <w:r w:rsidR="00AA12BF">
        <w:rPr>
          <w:rFonts w:ascii="Arial" w:hAnsi="Arial" w:hint="cs"/>
          <w:noProof w:val="0"/>
          <w:rtl/>
        </w:rPr>
        <w:t xml:space="preserve"> לבקשה לקיום צוואת 2007, </w:t>
      </w:r>
      <w:r>
        <w:rPr>
          <w:rFonts w:ascii="Arial" w:hAnsi="Arial"/>
          <w:noProof w:val="0"/>
          <w:rtl/>
        </w:rPr>
        <w:t xml:space="preserve">כי </w:t>
      </w:r>
      <w:r w:rsidR="00AA12BF">
        <w:rPr>
          <w:rFonts w:ascii="Arial" w:hAnsi="Arial" w:hint="cs"/>
          <w:noProof w:val="0"/>
          <w:rtl/>
        </w:rPr>
        <w:t>מספר שבועות לאחר שנערכה צוואת 2016, הוא ביקר את המנוח בדיור המוגן בו התגורר ושאל אותו האם שלח לה</w:t>
      </w:r>
      <w:r w:rsidR="009C18F7">
        <w:rPr>
          <w:rFonts w:ascii="Arial" w:hAnsi="Arial" w:hint="cs"/>
          <w:noProof w:val="0"/>
          <w:rtl/>
        </w:rPr>
        <w:t>'</w:t>
      </w:r>
      <w:r w:rsidR="00AA12BF">
        <w:rPr>
          <w:rFonts w:ascii="Arial" w:hAnsi="Arial" w:hint="cs"/>
          <w:noProof w:val="0"/>
          <w:rtl/>
        </w:rPr>
        <w:t xml:space="preserve"> הודעה על ביטול הצוואה ההדדית, והמנוח השיב ששלח לה</w:t>
      </w:r>
      <w:r w:rsidR="009C18F7">
        <w:rPr>
          <w:rFonts w:ascii="Arial" w:hAnsi="Arial" w:hint="cs"/>
          <w:noProof w:val="0"/>
          <w:rtl/>
        </w:rPr>
        <w:t>'</w:t>
      </w:r>
      <w:r w:rsidR="00AA12BF">
        <w:rPr>
          <w:rFonts w:ascii="Arial" w:hAnsi="Arial" w:hint="cs"/>
          <w:noProof w:val="0"/>
          <w:rtl/>
        </w:rPr>
        <w:t xml:space="preserve"> הודעה ושהיא מודעת לביטול הצוואה ההדדית ועריכת צוואה חדשה (סעיף 6 לתצהיר).</w:t>
      </w:r>
      <w:r w:rsidR="007B6DB2">
        <w:rPr>
          <w:rFonts w:ascii="Arial" w:hAnsi="Arial" w:hint="cs"/>
          <w:noProof w:val="0"/>
          <w:rtl/>
        </w:rPr>
        <w:t xml:space="preserve"> גם בחקירתו הנגדית העיד עו"ד ג</w:t>
      </w:r>
      <w:r w:rsidR="009C18F7">
        <w:rPr>
          <w:rFonts w:ascii="Arial" w:hAnsi="Arial" w:hint="cs"/>
          <w:noProof w:val="0"/>
          <w:rtl/>
        </w:rPr>
        <w:t>'</w:t>
      </w:r>
      <w:r w:rsidR="007B6DB2">
        <w:rPr>
          <w:rFonts w:ascii="Arial" w:hAnsi="Arial" w:hint="cs"/>
          <w:noProof w:val="0"/>
          <w:rtl/>
        </w:rPr>
        <w:t xml:space="preserve"> שכשנפגש עם המנוח לאחר מעמד החתימה על צוואת 2016 שאל אותו אם הודיע לה</w:t>
      </w:r>
      <w:r w:rsidR="009C18F7">
        <w:rPr>
          <w:rFonts w:ascii="Arial" w:hAnsi="Arial" w:hint="cs"/>
          <w:noProof w:val="0"/>
          <w:rtl/>
        </w:rPr>
        <w:t>'</w:t>
      </w:r>
      <w:r w:rsidR="007B6DB2">
        <w:rPr>
          <w:rFonts w:ascii="Arial" w:hAnsi="Arial" w:hint="cs"/>
          <w:noProof w:val="0"/>
          <w:rtl/>
        </w:rPr>
        <w:t xml:space="preserve"> שהוא ביטל את הצוואה ההדדית, והמנוח השיב בחיוב (עמ' 8 ש' 15-14).</w:t>
      </w:r>
      <w:r w:rsidR="00AA12BF">
        <w:rPr>
          <w:rFonts w:ascii="Arial" w:hAnsi="Arial" w:hint="cs"/>
          <w:noProof w:val="0"/>
          <w:rtl/>
        </w:rPr>
        <w:t xml:space="preserve"> </w:t>
      </w:r>
      <w:r>
        <w:rPr>
          <w:rFonts w:ascii="Arial" w:hAnsi="Arial"/>
          <w:noProof w:val="0"/>
          <w:rtl/>
        </w:rPr>
        <w:t>אך, עדות עו"ד ג</w:t>
      </w:r>
      <w:r w:rsidR="009C18F7">
        <w:rPr>
          <w:rFonts w:ascii="Arial" w:hAnsi="Arial" w:hint="cs"/>
          <w:noProof w:val="0"/>
          <w:rtl/>
        </w:rPr>
        <w:t>'</w:t>
      </w:r>
      <w:r>
        <w:rPr>
          <w:rFonts w:ascii="Arial" w:hAnsi="Arial"/>
          <w:noProof w:val="0"/>
          <w:rtl/>
        </w:rPr>
        <w:t xml:space="preserve"> בעניין משלוח הודעת ביטול של הצוואה ההדדית לה</w:t>
      </w:r>
      <w:r w:rsidR="009C18F7">
        <w:rPr>
          <w:rFonts w:ascii="Arial" w:hAnsi="Arial" w:hint="cs"/>
          <w:noProof w:val="0"/>
          <w:rtl/>
        </w:rPr>
        <w:t>'</w:t>
      </w:r>
      <w:r w:rsidR="00AA12BF">
        <w:rPr>
          <w:rFonts w:ascii="Arial" w:hAnsi="Arial" w:hint="cs"/>
          <w:noProof w:val="0"/>
          <w:rtl/>
        </w:rPr>
        <w:t xml:space="preserve"> וידיעתה אודות ביטולה</w:t>
      </w:r>
      <w:r>
        <w:rPr>
          <w:rFonts w:ascii="Arial" w:hAnsi="Arial"/>
          <w:noProof w:val="0"/>
          <w:rtl/>
        </w:rPr>
        <w:t>, היא עדות מפי השמועה. שכן, אין מחלוקת שעו"ד ג</w:t>
      </w:r>
      <w:r w:rsidR="009C18F7">
        <w:rPr>
          <w:rFonts w:ascii="Arial" w:hAnsi="Arial" w:hint="cs"/>
          <w:noProof w:val="0"/>
          <w:rtl/>
        </w:rPr>
        <w:t>'</w:t>
      </w:r>
      <w:r>
        <w:rPr>
          <w:rFonts w:ascii="Arial" w:hAnsi="Arial"/>
          <w:noProof w:val="0"/>
          <w:rtl/>
        </w:rPr>
        <w:t xml:space="preserve"> בעצמו לא נכח בעת משלוח הודעת ביטול, אלא לדבריו שמע על כך מהמנוח. </w:t>
      </w:r>
      <w:r w:rsidR="000D4945">
        <w:rPr>
          <w:rFonts w:ascii="Arial" w:hAnsi="Arial" w:hint="cs"/>
          <w:noProof w:val="0"/>
          <w:rtl/>
        </w:rPr>
        <w:t>ראו גם דברי עו"ד ג</w:t>
      </w:r>
      <w:r w:rsidR="009C18F7">
        <w:rPr>
          <w:rFonts w:ascii="Arial" w:hAnsi="Arial" w:hint="cs"/>
          <w:noProof w:val="0"/>
          <w:rtl/>
        </w:rPr>
        <w:t>'</w:t>
      </w:r>
      <w:r w:rsidR="000D4945">
        <w:rPr>
          <w:rFonts w:ascii="Arial" w:hAnsi="Arial" w:hint="cs"/>
          <w:noProof w:val="0"/>
          <w:rtl/>
        </w:rPr>
        <w:t xml:space="preserve"> בחקירתו הנגדית, כי לא וידא שהמנוח שלח לה</w:t>
      </w:r>
      <w:r w:rsidR="009C18F7">
        <w:rPr>
          <w:rFonts w:ascii="Arial" w:hAnsi="Arial" w:hint="cs"/>
          <w:noProof w:val="0"/>
          <w:rtl/>
        </w:rPr>
        <w:t>'</w:t>
      </w:r>
      <w:r w:rsidR="000D4945">
        <w:rPr>
          <w:rFonts w:ascii="Arial" w:hAnsi="Arial" w:hint="cs"/>
          <w:noProof w:val="0"/>
          <w:rtl/>
        </w:rPr>
        <w:t xml:space="preserve"> הודעה על ביטול הצוואה ההדדית (עמ' 13 ש' 25-22), ואינו יודע מידיעה אישית שנמסרה לה</w:t>
      </w:r>
      <w:r w:rsidR="009C18F7">
        <w:rPr>
          <w:rFonts w:ascii="Arial" w:hAnsi="Arial" w:hint="cs"/>
          <w:noProof w:val="0"/>
          <w:rtl/>
        </w:rPr>
        <w:t>'</w:t>
      </w:r>
      <w:r w:rsidR="000D4945">
        <w:rPr>
          <w:rFonts w:ascii="Arial" w:hAnsi="Arial" w:hint="cs"/>
          <w:noProof w:val="0"/>
          <w:rtl/>
        </w:rPr>
        <w:t xml:space="preserve"> הודעה (עמ' 14 ש' 9-8). </w:t>
      </w:r>
      <w:r>
        <w:rPr>
          <w:rFonts w:ascii="Arial" w:hAnsi="Arial"/>
          <w:noProof w:val="0"/>
          <w:rtl/>
        </w:rPr>
        <w:t>יתר על כן, הואיל ועל פי גרסתה של ש</w:t>
      </w:r>
      <w:r w:rsidR="009C18F7">
        <w:rPr>
          <w:rFonts w:ascii="Arial" w:hAnsi="Arial" w:hint="cs"/>
          <w:noProof w:val="0"/>
          <w:rtl/>
        </w:rPr>
        <w:t>'</w:t>
      </w:r>
      <w:r>
        <w:rPr>
          <w:rFonts w:ascii="Arial" w:hAnsi="Arial"/>
          <w:noProof w:val="0"/>
          <w:rtl/>
        </w:rPr>
        <w:t xml:space="preserve"> היא זו אשר שלחה את המכתב, הרי שגם המנוח עצמו לא נכח בעת משלוח המכתב ומכאן שהדברים עליהם העיד עו"ד ג</w:t>
      </w:r>
      <w:r w:rsidR="009C18F7">
        <w:rPr>
          <w:rFonts w:ascii="Arial" w:hAnsi="Arial" w:hint="cs"/>
          <w:noProof w:val="0"/>
          <w:rtl/>
        </w:rPr>
        <w:t>'</w:t>
      </w:r>
      <w:r>
        <w:rPr>
          <w:rFonts w:ascii="Arial" w:hAnsi="Arial"/>
          <w:noProof w:val="0"/>
          <w:rtl/>
        </w:rPr>
        <w:t xml:space="preserve"> בעניין זה אף אינם מכלי שני אלא מכלי שלישי. מאחר שמדובר בעדות מפי השמועה, ככלל אין לקבלה. שכן, מי </w:t>
      </w:r>
      <w:r>
        <w:rPr>
          <w:rFonts w:ascii="Arial" w:hAnsi="Arial"/>
          <w:noProof w:val="0"/>
          <w:rtl/>
        </w:rPr>
        <w:lastRenderedPageBreak/>
        <w:t xml:space="preserve">שמוסר בעדות מה שהגיע לידיעתו "מפי השמועה", אינו יכול לערוב לאמיתות הדברים אותם לא קלט בחושיו שלו. אי היכולת לחקור בחקירה שכנגד את מקור המידע, מותיר את המידע ללא ביקורת מצד בית המשפט באשר לאמינותו ולכוחו הראייתי (יעקב קדמי, </w:t>
      </w:r>
      <w:r>
        <w:rPr>
          <w:rFonts w:ascii="Arial" w:hAnsi="Arial"/>
          <w:b/>
          <w:bCs/>
          <w:noProof w:val="0"/>
          <w:rtl/>
        </w:rPr>
        <w:t>על הראיות - חלק שני - הדין בראי הפסיקה</w:t>
      </w:r>
      <w:r>
        <w:rPr>
          <w:rFonts w:ascii="Arial" w:hAnsi="Arial"/>
          <w:noProof w:val="0"/>
          <w:rtl/>
        </w:rPr>
        <w:t xml:space="preserve"> (נבו 2009) 552-551; להלן: </w:t>
      </w:r>
      <w:r>
        <w:rPr>
          <w:rFonts w:ascii="Arial" w:hAnsi="Arial"/>
          <w:b/>
          <w:bCs/>
          <w:noProof w:val="0"/>
          <w:rtl/>
        </w:rPr>
        <w:t>על הראיות</w:t>
      </w:r>
      <w:r>
        <w:rPr>
          <w:rFonts w:ascii="Arial" w:hAnsi="Arial"/>
          <w:noProof w:val="0"/>
          <w:rtl/>
        </w:rPr>
        <w:t xml:space="preserve">; רע"א 7953/99 </w:t>
      </w:r>
      <w:r>
        <w:rPr>
          <w:rFonts w:ascii="Arial" w:hAnsi="Arial"/>
          <w:b/>
          <w:bCs/>
          <w:noProof w:val="0"/>
          <w:rtl/>
        </w:rPr>
        <w:t>פילבר נ' המרכז הרפואי שערי צדק</w:t>
      </w:r>
      <w:r>
        <w:rPr>
          <w:rFonts w:ascii="Arial" w:hAnsi="Arial"/>
          <w:noProof w:val="0"/>
          <w:rtl/>
        </w:rPr>
        <w:t xml:space="preserve">, פ"ד נד(2) 529 (2000)). אמנם לאורך השנים הכירה הפסיקה ברשימת חריגים לכלל, המתירה את קבלת העדות, וזאת גם כחלק מהמגמה של מעבר מכללים נוקשים של קבילות להערכות של משקל ראיות ומהימנותן, תוך העדפת השיטה הבוחנת את הראיה לגופה חלף פסילתה על הסף. טעם משותף לרבים מהחריגים הוא, כי בהתחשב בנסיבות שבהן נאמרו או נכתבו הדברים, יש להניח כי הם אינם שקריים ועל פני הדברים אין חשש משמעותי למהימנות העדות (ע"א 119/05 </w:t>
      </w:r>
      <w:r>
        <w:rPr>
          <w:rFonts w:ascii="Arial" w:hAnsi="Arial"/>
          <w:b/>
          <w:bCs/>
          <w:noProof w:val="0"/>
          <w:rtl/>
        </w:rPr>
        <w:t>חליפה נ' מדינת ישראל</w:t>
      </w:r>
      <w:r>
        <w:rPr>
          <w:rFonts w:ascii="Arial" w:hAnsi="Arial"/>
          <w:noProof w:val="0"/>
          <w:rtl/>
        </w:rPr>
        <w:t xml:space="preserve"> (10.9.2006); ע"א 4432/21 </w:t>
      </w:r>
      <w:r>
        <w:rPr>
          <w:rFonts w:ascii="Arial" w:hAnsi="Arial"/>
          <w:b/>
          <w:bCs/>
          <w:noProof w:val="0"/>
          <w:rtl/>
        </w:rPr>
        <w:t>בנק מרכנתיל דיסקונט, נ' סלימאן</w:t>
      </w:r>
      <w:r>
        <w:rPr>
          <w:rFonts w:ascii="Arial" w:hAnsi="Arial"/>
          <w:noProof w:val="0"/>
          <w:rtl/>
        </w:rPr>
        <w:t xml:space="preserve"> (7.4.2022); </w:t>
      </w:r>
      <w:r>
        <w:rPr>
          <w:rFonts w:ascii="Arial" w:hAnsi="Arial"/>
          <w:b/>
          <w:bCs/>
          <w:noProof w:val="0"/>
          <w:rtl/>
        </w:rPr>
        <w:t>על הראיות</w:t>
      </w:r>
      <w:r>
        <w:rPr>
          <w:rFonts w:ascii="Arial" w:hAnsi="Arial"/>
          <w:noProof w:val="0"/>
          <w:rtl/>
        </w:rPr>
        <w:t xml:space="preserve"> 550-549). </w:t>
      </w:r>
      <w:r w:rsidR="008D7406">
        <w:rPr>
          <w:rFonts w:ascii="Arial" w:hAnsi="Arial" w:hint="cs"/>
          <w:noProof w:val="0"/>
          <w:rtl/>
        </w:rPr>
        <w:t xml:space="preserve">אולם, </w:t>
      </w:r>
      <w:r>
        <w:rPr>
          <w:rFonts w:ascii="Arial" w:hAnsi="Arial"/>
          <w:noProof w:val="0"/>
          <w:rtl/>
        </w:rPr>
        <w:t xml:space="preserve">לא מצאתי כי במקרה שלפניי מתקיים חריג לכלל. שכן, הגרסה </w:t>
      </w:r>
      <w:r w:rsidR="008D7406">
        <w:rPr>
          <w:rFonts w:ascii="Arial" w:hAnsi="Arial" w:hint="cs"/>
          <w:noProof w:val="0"/>
          <w:rtl/>
        </w:rPr>
        <w:t>בעניין משלוח מכתב לה</w:t>
      </w:r>
      <w:r w:rsidR="009C18F7">
        <w:rPr>
          <w:rFonts w:ascii="Arial" w:hAnsi="Arial" w:hint="cs"/>
          <w:noProof w:val="0"/>
          <w:rtl/>
        </w:rPr>
        <w:t>'</w:t>
      </w:r>
      <w:r w:rsidR="008D7406">
        <w:rPr>
          <w:rFonts w:ascii="Arial" w:hAnsi="Arial" w:hint="cs"/>
          <w:noProof w:val="0"/>
          <w:rtl/>
        </w:rPr>
        <w:t xml:space="preserve"> </w:t>
      </w:r>
      <w:r>
        <w:rPr>
          <w:rFonts w:ascii="Arial" w:hAnsi="Arial"/>
          <w:noProof w:val="0"/>
          <w:rtl/>
        </w:rPr>
        <w:t>מבוססת על דברים שמסרה ש</w:t>
      </w:r>
      <w:r w:rsidR="009C18F7">
        <w:rPr>
          <w:rFonts w:ascii="Arial" w:hAnsi="Arial" w:hint="cs"/>
          <w:noProof w:val="0"/>
          <w:rtl/>
        </w:rPr>
        <w:t>'</w:t>
      </w:r>
      <w:r>
        <w:rPr>
          <w:rFonts w:ascii="Arial" w:hAnsi="Arial"/>
          <w:noProof w:val="0"/>
          <w:rtl/>
        </w:rPr>
        <w:t xml:space="preserve">, שהיא בעלת עניין רב בתוצאת ההליך. </w:t>
      </w:r>
      <w:r w:rsidR="008D7406">
        <w:rPr>
          <w:rFonts w:ascii="Arial" w:hAnsi="Arial" w:hint="cs"/>
          <w:noProof w:val="0"/>
          <w:rtl/>
        </w:rPr>
        <w:t xml:space="preserve">גם </w:t>
      </w:r>
      <w:r w:rsidR="00FF7D30">
        <w:rPr>
          <w:rFonts w:ascii="Arial" w:hAnsi="Arial" w:hint="cs"/>
          <w:noProof w:val="0"/>
          <w:rtl/>
        </w:rPr>
        <w:t>ל</w:t>
      </w:r>
      <w:r w:rsidR="008D7406">
        <w:rPr>
          <w:rFonts w:ascii="Arial" w:hAnsi="Arial" w:hint="cs"/>
          <w:noProof w:val="0"/>
          <w:rtl/>
        </w:rPr>
        <w:t>שאר הפרטים שמסר עו"ד ג</w:t>
      </w:r>
      <w:r w:rsidR="009C18F7">
        <w:rPr>
          <w:rFonts w:ascii="Arial" w:hAnsi="Arial" w:hint="cs"/>
          <w:noProof w:val="0"/>
          <w:rtl/>
        </w:rPr>
        <w:t>'</w:t>
      </w:r>
      <w:r w:rsidR="008D7406">
        <w:rPr>
          <w:rFonts w:ascii="Arial" w:hAnsi="Arial" w:hint="cs"/>
          <w:noProof w:val="0"/>
          <w:rtl/>
        </w:rPr>
        <w:t xml:space="preserve"> בעדותו בעניין ידיעתה של ה</w:t>
      </w:r>
      <w:r w:rsidR="009C18F7">
        <w:rPr>
          <w:rFonts w:ascii="Arial" w:hAnsi="Arial" w:hint="cs"/>
          <w:noProof w:val="0"/>
          <w:rtl/>
        </w:rPr>
        <w:t>'</w:t>
      </w:r>
      <w:r w:rsidR="008D7406">
        <w:rPr>
          <w:rFonts w:ascii="Arial" w:hAnsi="Arial" w:hint="cs"/>
          <w:noProof w:val="0"/>
          <w:rtl/>
        </w:rPr>
        <w:t xml:space="preserve"> אודות ביטול הצוואה ההדדית </w:t>
      </w:r>
      <w:r w:rsidR="00FF7D30">
        <w:rPr>
          <w:rFonts w:ascii="Arial" w:hAnsi="Arial" w:hint="cs"/>
          <w:noProof w:val="0"/>
          <w:rtl/>
        </w:rPr>
        <w:t>ה</w:t>
      </w:r>
      <w:r w:rsidR="008D7406">
        <w:rPr>
          <w:rFonts w:ascii="Arial" w:hAnsi="Arial" w:hint="cs"/>
          <w:noProof w:val="0"/>
          <w:rtl/>
        </w:rPr>
        <w:t xml:space="preserve">מהווים עדות מפי השמועה, </w:t>
      </w:r>
      <w:r>
        <w:rPr>
          <w:rFonts w:ascii="Arial" w:hAnsi="Arial"/>
          <w:noProof w:val="0"/>
          <w:rtl/>
        </w:rPr>
        <w:t xml:space="preserve">לא מצאתי </w:t>
      </w:r>
      <w:r w:rsidR="00FF7D30">
        <w:rPr>
          <w:rFonts w:ascii="Arial" w:hAnsi="Arial" w:hint="cs"/>
          <w:noProof w:val="0"/>
          <w:rtl/>
        </w:rPr>
        <w:t xml:space="preserve">שניתן לייחס משקל, </w:t>
      </w:r>
      <w:r w:rsidR="0024135E">
        <w:rPr>
          <w:rFonts w:ascii="Arial" w:hAnsi="Arial" w:hint="cs"/>
          <w:noProof w:val="0"/>
          <w:rtl/>
        </w:rPr>
        <w:t xml:space="preserve">וזאת בשים לב לקשיים שעלו בעדותו </w:t>
      </w:r>
      <w:r w:rsidR="00FF7D30">
        <w:rPr>
          <w:rFonts w:ascii="Arial" w:hAnsi="Arial" w:hint="cs"/>
          <w:noProof w:val="0"/>
          <w:rtl/>
        </w:rPr>
        <w:t xml:space="preserve">בנושאים מהותיים להליך </w:t>
      </w:r>
      <w:r w:rsidR="0024135E">
        <w:rPr>
          <w:rFonts w:ascii="Arial" w:hAnsi="Arial" w:hint="cs"/>
          <w:noProof w:val="0"/>
          <w:rtl/>
        </w:rPr>
        <w:t xml:space="preserve">כמפורט </w:t>
      </w:r>
      <w:r w:rsidR="00FF7D30">
        <w:rPr>
          <w:rFonts w:ascii="Arial" w:hAnsi="Arial" w:hint="cs"/>
          <w:noProof w:val="0"/>
          <w:rtl/>
        </w:rPr>
        <w:t>לעיל</w:t>
      </w:r>
      <w:r>
        <w:rPr>
          <w:rFonts w:ascii="Arial" w:hAnsi="Arial"/>
          <w:noProof w:val="0"/>
          <w:rtl/>
        </w:rPr>
        <w:t>.</w:t>
      </w:r>
      <w:r w:rsidR="0024135E">
        <w:rPr>
          <w:rFonts w:ascii="Arial" w:hAnsi="Arial" w:hint="cs"/>
          <w:noProof w:val="0"/>
          <w:rtl/>
        </w:rPr>
        <w:t xml:space="preserve"> אמנם</w:t>
      </w:r>
      <w:r w:rsidR="00AA12BF">
        <w:rPr>
          <w:rFonts w:ascii="Arial" w:hAnsi="Arial" w:hint="cs"/>
          <w:noProof w:val="0"/>
          <w:rtl/>
        </w:rPr>
        <w:t xml:space="preserve">, את המנוח עצמו לא ניתן להעיד על דברים שאמר או לא אמר ועל כן יתכן </w:t>
      </w:r>
      <w:r w:rsidR="00FF7D30">
        <w:rPr>
          <w:rFonts w:ascii="Arial" w:hAnsi="Arial" w:hint="cs"/>
          <w:noProof w:val="0"/>
          <w:rtl/>
        </w:rPr>
        <w:t xml:space="preserve">כי </w:t>
      </w:r>
      <w:r w:rsidR="00AA12BF">
        <w:rPr>
          <w:rFonts w:ascii="Arial" w:hAnsi="Arial" w:hint="cs"/>
          <w:noProof w:val="0"/>
          <w:rtl/>
        </w:rPr>
        <w:t xml:space="preserve">במקרה אחר ניתן היה </w:t>
      </w:r>
      <w:r w:rsidR="0024135E">
        <w:rPr>
          <w:rFonts w:ascii="Arial" w:hAnsi="Arial" w:hint="cs"/>
          <w:noProof w:val="0"/>
          <w:rtl/>
        </w:rPr>
        <w:t>להקל ו</w:t>
      </w:r>
      <w:r w:rsidR="00DF465A">
        <w:rPr>
          <w:rFonts w:ascii="Arial" w:hAnsi="Arial" w:hint="cs"/>
          <w:noProof w:val="0"/>
          <w:rtl/>
        </w:rPr>
        <w:t xml:space="preserve">ליחס משקל מסוים לעדות מפי השמועה לשם קביעת ממצא </w:t>
      </w:r>
      <w:r w:rsidR="00FF7D30">
        <w:rPr>
          <w:rFonts w:ascii="Arial" w:hAnsi="Arial" w:hint="cs"/>
          <w:noProof w:val="0"/>
          <w:rtl/>
        </w:rPr>
        <w:t>בשאלת מסירת הודעת ביטול ובשאלת ידיעותיה של ה</w:t>
      </w:r>
      <w:r w:rsidR="009C18F7">
        <w:rPr>
          <w:rFonts w:ascii="Arial" w:hAnsi="Arial" w:hint="cs"/>
          <w:noProof w:val="0"/>
          <w:rtl/>
        </w:rPr>
        <w:t>'</w:t>
      </w:r>
      <w:r w:rsidR="00FF7D30">
        <w:rPr>
          <w:rFonts w:ascii="Arial" w:hAnsi="Arial" w:hint="cs"/>
          <w:noProof w:val="0"/>
          <w:rtl/>
        </w:rPr>
        <w:t xml:space="preserve"> בעניין זה</w:t>
      </w:r>
      <w:r w:rsidR="00DF465A">
        <w:rPr>
          <w:rFonts w:ascii="Arial" w:hAnsi="Arial" w:hint="cs"/>
          <w:noProof w:val="0"/>
          <w:rtl/>
        </w:rPr>
        <w:t xml:space="preserve">. </w:t>
      </w:r>
      <w:r w:rsidR="0024135E">
        <w:rPr>
          <w:rFonts w:ascii="Arial" w:hAnsi="Arial" w:hint="cs"/>
          <w:noProof w:val="0"/>
          <w:rtl/>
        </w:rPr>
        <w:t>אך במקרה שלפניי, לנוכח הקשיים שעלו בעדויותיהם של עו"ד ג</w:t>
      </w:r>
      <w:r w:rsidR="009C18F7">
        <w:rPr>
          <w:rFonts w:ascii="Arial" w:hAnsi="Arial" w:hint="cs"/>
          <w:noProof w:val="0"/>
          <w:rtl/>
        </w:rPr>
        <w:t>'</w:t>
      </w:r>
      <w:r w:rsidR="0024135E">
        <w:rPr>
          <w:rFonts w:ascii="Arial" w:hAnsi="Arial" w:hint="cs"/>
          <w:noProof w:val="0"/>
          <w:rtl/>
        </w:rPr>
        <w:t xml:space="preserve"> ושל ש</w:t>
      </w:r>
      <w:r w:rsidR="009C18F7">
        <w:rPr>
          <w:rFonts w:ascii="Arial" w:hAnsi="Arial" w:hint="cs"/>
          <w:noProof w:val="0"/>
          <w:rtl/>
        </w:rPr>
        <w:t>'</w:t>
      </w:r>
      <w:r w:rsidR="0024135E">
        <w:rPr>
          <w:rFonts w:ascii="Arial" w:hAnsi="Arial" w:hint="cs"/>
          <w:noProof w:val="0"/>
          <w:rtl/>
        </w:rPr>
        <w:t xml:space="preserve"> כפי שמפורט בפסק דין זה, אין מקום לקבוע ממצאים על יסוד עדויותיהם בעניין דברים שלדבריהם אמר להם המנוח.</w:t>
      </w:r>
    </w:p>
    <w:p w:rsidR="00E27D1F" w:rsidRPr="009C18F7" w:rsidRDefault="00E27D1F" w:rsidP="00E27D1F">
      <w:pPr>
        <w:pStyle w:val="ad"/>
        <w:spacing w:line="360" w:lineRule="auto"/>
        <w:ind w:left="567"/>
        <w:jc w:val="both"/>
        <w:rPr>
          <w:rFonts w:ascii="Arial" w:hAnsi="Arial"/>
          <w:noProof w:val="0"/>
        </w:rPr>
      </w:pPr>
    </w:p>
    <w:p w:rsidR="003C6C35" w:rsidRDefault="0024135E" w:rsidP="009C18F7">
      <w:pPr>
        <w:pStyle w:val="ad"/>
        <w:numPr>
          <w:ilvl w:val="0"/>
          <w:numId w:val="1"/>
        </w:numPr>
        <w:spacing w:line="360" w:lineRule="auto"/>
        <w:jc w:val="both"/>
        <w:rPr>
          <w:rFonts w:ascii="Arial" w:hAnsi="Arial"/>
          <w:noProof w:val="0"/>
        </w:rPr>
      </w:pPr>
      <w:r>
        <w:rPr>
          <w:rFonts w:ascii="Arial" w:hAnsi="Arial" w:hint="cs"/>
          <w:noProof w:val="0"/>
          <w:rtl/>
        </w:rPr>
        <w:lastRenderedPageBreak/>
        <w:t>בטרם סיום, יצוין כי שתי בעלות הדין הקדישו בסיכומיהן חלק מטענותיהן לסוגית העדרו או קיומו של קשר בין ה</w:t>
      </w:r>
      <w:r w:rsidR="009C18F7">
        <w:rPr>
          <w:rFonts w:ascii="Arial" w:hAnsi="Arial" w:hint="cs"/>
          <w:noProof w:val="0"/>
          <w:rtl/>
        </w:rPr>
        <w:t xml:space="preserve">' </w:t>
      </w:r>
      <w:r>
        <w:rPr>
          <w:rFonts w:ascii="Arial" w:hAnsi="Arial" w:hint="cs"/>
          <w:noProof w:val="0"/>
          <w:rtl/>
        </w:rPr>
        <w:t xml:space="preserve">לבין המנוח בשנות חייו האחרונות. </w:t>
      </w:r>
      <w:r w:rsidR="00E27D1F" w:rsidRPr="00FE2EF6">
        <w:rPr>
          <w:rFonts w:ascii="Arial" w:hAnsi="Arial"/>
          <w:noProof w:val="0"/>
          <w:rtl/>
        </w:rPr>
        <w:t>ש</w:t>
      </w:r>
      <w:r w:rsidR="009C18F7">
        <w:rPr>
          <w:rFonts w:ascii="Arial" w:hAnsi="Arial" w:hint="cs"/>
          <w:noProof w:val="0"/>
          <w:rtl/>
        </w:rPr>
        <w:t>'</w:t>
      </w:r>
      <w:r w:rsidR="00E27D1F" w:rsidRPr="00FE2EF6">
        <w:rPr>
          <w:rFonts w:ascii="Arial" w:hAnsi="Arial"/>
          <w:noProof w:val="0"/>
          <w:rtl/>
        </w:rPr>
        <w:t xml:space="preserve"> טענה כי למנוח ולה</w:t>
      </w:r>
      <w:r w:rsidR="009C18F7">
        <w:rPr>
          <w:rFonts w:ascii="Arial" w:hAnsi="Arial" w:hint="cs"/>
          <w:noProof w:val="0"/>
          <w:rtl/>
        </w:rPr>
        <w:t>'</w:t>
      </w:r>
      <w:r w:rsidR="00E27D1F" w:rsidRPr="00FE2EF6">
        <w:rPr>
          <w:rFonts w:ascii="Arial" w:hAnsi="Arial"/>
          <w:noProof w:val="0"/>
          <w:rtl/>
        </w:rPr>
        <w:t xml:space="preserve"> </w:t>
      </w:r>
      <w:r w:rsidR="00E27D1F" w:rsidRPr="0024135E">
        <w:rPr>
          <w:rFonts w:ascii="Aharoni" w:hAnsi="Aharoni" w:cs="Aharoni"/>
          <w:noProof w:val="0"/>
          <w:rtl/>
        </w:rPr>
        <w:t>"לא נותרו כל קשרים אישיים, כספיים או רכושיים"</w:t>
      </w:r>
      <w:r w:rsidR="00E27D1F" w:rsidRPr="00FE2EF6">
        <w:rPr>
          <w:rFonts w:ascii="Arial" w:hAnsi="Arial"/>
          <w:noProof w:val="0"/>
          <w:rtl/>
        </w:rPr>
        <w:t xml:space="preserve"> (סעיף 8 לתשובת ש</w:t>
      </w:r>
      <w:r w:rsidR="009C18F7">
        <w:rPr>
          <w:rFonts w:ascii="Arial" w:hAnsi="Arial" w:hint="cs"/>
          <w:noProof w:val="0"/>
          <w:rtl/>
        </w:rPr>
        <w:t>'</w:t>
      </w:r>
      <w:r w:rsidR="00E27D1F" w:rsidRPr="00FE2EF6">
        <w:rPr>
          <w:rFonts w:ascii="Arial" w:hAnsi="Arial"/>
          <w:noProof w:val="0"/>
          <w:rtl/>
        </w:rPr>
        <w:t xml:space="preserve"> לה</w:t>
      </w:r>
      <w:r>
        <w:rPr>
          <w:rFonts w:ascii="Arial" w:hAnsi="Arial"/>
          <w:noProof w:val="0"/>
          <w:rtl/>
        </w:rPr>
        <w:t>תנגדות לבקשתה לקיום צוואת 2016)</w:t>
      </w:r>
      <w:r>
        <w:rPr>
          <w:rFonts w:ascii="Arial" w:hAnsi="Arial" w:hint="cs"/>
          <w:noProof w:val="0"/>
          <w:rtl/>
        </w:rPr>
        <w:t xml:space="preserve">, וכי </w:t>
      </w:r>
      <w:r w:rsidR="007550A0" w:rsidRPr="00FE2EF6">
        <w:rPr>
          <w:rFonts w:ascii="Arial" w:hAnsi="Arial"/>
          <w:noProof w:val="0"/>
          <w:rtl/>
        </w:rPr>
        <w:t>המנוח וה</w:t>
      </w:r>
      <w:r w:rsidR="009C18F7">
        <w:rPr>
          <w:rFonts w:ascii="Arial" w:hAnsi="Arial" w:hint="cs"/>
          <w:noProof w:val="0"/>
          <w:rtl/>
        </w:rPr>
        <w:t>'</w:t>
      </w:r>
      <w:r w:rsidR="007550A0" w:rsidRPr="00FE2EF6">
        <w:rPr>
          <w:rFonts w:ascii="Arial" w:hAnsi="Arial"/>
          <w:noProof w:val="0"/>
          <w:rtl/>
        </w:rPr>
        <w:t xml:space="preserve"> ביצעו </w:t>
      </w:r>
      <w:r w:rsidR="007550A0" w:rsidRPr="0024135E">
        <w:rPr>
          <w:rFonts w:ascii="Aharoni" w:hAnsi="Aharoni" w:cs="Aharoni"/>
          <w:noProof w:val="0"/>
          <w:rtl/>
        </w:rPr>
        <w:t>"הפרדת רכוש מוחלטת ... בשנים 2015-16 – בה חילקו ביניהם את הכספים שבחשבון המשותף ואשר התקבלו ממכירת נכסים משותפים שהיו להם בארץ ובחו"ל ..."</w:t>
      </w:r>
      <w:r w:rsidR="007550A0" w:rsidRPr="00FE2EF6">
        <w:rPr>
          <w:rFonts w:ascii="Arial" w:hAnsi="Arial"/>
          <w:noProof w:val="0"/>
          <w:rtl/>
        </w:rPr>
        <w:t xml:space="preserve"> (סעיף 3</w:t>
      </w:r>
      <w:r>
        <w:rPr>
          <w:rFonts w:ascii="Arial" w:hAnsi="Arial" w:hint="cs"/>
          <w:noProof w:val="0"/>
          <w:rtl/>
        </w:rPr>
        <w:t xml:space="preserve"> ל</w:t>
      </w:r>
      <w:r w:rsidRPr="00FE2EF6">
        <w:rPr>
          <w:rFonts w:ascii="Arial" w:hAnsi="Arial"/>
          <w:noProof w:val="0"/>
          <w:rtl/>
        </w:rPr>
        <w:t>כתב ההתנגדות לבקשה לקיום צוואת 2007</w:t>
      </w:r>
      <w:r w:rsidR="007550A0" w:rsidRPr="00FE2EF6">
        <w:rPr>
          <w:rFonts w:ascii="Arial" w:hAnsi="Arial"/>
          <w:noProof w:val="0"/>
          <w:rtl/>
        </w:rPr>
        <w:t xml:space="preserve">, סעיפים 5-4 לתצהיר </w:t>
      </w:r>
      <w:r>
        <w:rPr>
          <w:rFonts w:ascii="Arial" w:hAnsi="Arial" w:hint="cs"/>
          <w:noProof w:val="0"/>
          <w:rtl/>
        </w:rPr>
        <w:t>ש</w:t>
      </w:r>
      <w:r w:rsidR="009C18F7">
        <w:rPr>
          <w:rFonts w:ascii="Arial" w:hAnsi="Arial" w:hint="cs"/>
          <w:noProof w:val="0"/>
          <w:rtl/>
        </w:rPr>
        <w:t>'</w:t>
      </w:r>
      <w:r>
        <w:rPr>
          <w:rFonts w:ascii="Arial" w:hAnsi="Arial" w:hint="cs"/>
          <w:noProof w:val="0"/>
          <w:rtl/>
        </w:rPr>
        <w:t xml:space="preserve"> </w:t>
      </w:r>
      <w:r w:rsidR="007550A0" w:rsidRPr="00FE2EF6">
        <w:rPr>
          <w:rFonts w:ascii="Arial" w:hAnsi="Arial"/>
          <w:noProof w:val="0"/>
          <w:rtl/>
        </w:rPr>
        <w:t xml:space="preserve">שצורף לכתב ההתנגדות). </w:t>
      </w:r>
      <w:r w:rsidR="00E27D1F" w:rsidRPr="00FE2EF6">
        <w:rPr>
          <w:rFonts w:ascii="Arial" w:hAnsi="Arial"/>
          <w:noProof w:val="0"/>
          <w:rtl/>
        </w:rPr>
        <w:t>לעומת זאת ה</w:t>
      </w:r>
      <w:r w:rsidR="009C18F7">
        <w:rPr>
          <w:rFonts w:ascii="Arial" w:hAnsi="Arial" w:hint="cs"/>
          <w:noProof w:val="0"/>
          <w:rtl/>
        </w:rPr>
        <w:t>'</w:t>
      </w:r>
      <w:r w:rsidR="00E27D1F" w:rsidRPr="00FE2EF6">
        <w:rPr>
          <w:rFonts w:ascii="Arial" w:hAnsi="Arial"/>
          <w:noProof w:val="0"/>
          <w:rtl/>
        </w:rPr>
        <w:t xml:space="preserve"> טענה כי אף שהיא והמנוח התגוררו בשנים האחרונות במדינות שונות, </w:t>
      </w:r>
      <w:r>
        <w:rPr>
          <w:rFonts w:ascii="Arial" w:hAnsi="Arial" w:hint="cs"/>
          <w:noProof w:val="0"/>
          <w:rtl/>
        </w:rPr>
        <w:t xml:space="preserve">עד לפטירת המנוח </w:t>
      </w:r>
      <w:r w:rsidR="00E27D1F" w:rsidRPr="00FE2EF6">
        <w:rPr>
          <w:rFonts w:ascii="Arial" w:hAnsi="Arial"/>
          <w:noProof w:val="0"/>
          <w:rtl/>
        </w:rPr>
        <w:t xml:space="preserve">הם המשיכו לנהל קשרים אישיים והשיתוף הרכושי ביניהם לא פסק. </w:t>
      </w:r>
      <w:r w:rsidR="007550A0" w:rsidRPr="00FE2EF6">
        <w:rPr>
          <w:rFonts w:ascii="Arial" w:hAnsi="Arial" w:hint="cs"/>
          <w:noProof w:val="0"/>
          <w:rtl/>
        </w:rPr>
        <w:t xml:space="preserve">בקדם המשפט שני הצדדים הסכימו כי </w:t>
      </w:r>
      <w:r w:rsidR="00150608" w:rsidRPr="00FE2EF6">
        <w:rPr>
          <w:rFonts w:ascii="Arial" w:hAnsi="Arial" w:hint="cs"/>
          <w:noProof w:val="0"/>
          <w:rtl/>
        </w:rPr>
        <w:t>השאלה אם בין המנוח לה</w:t>
      </w:r>
      <w:r w:rsidR="009C18F7">
        <w:rPr>
          <w:rFonts w:ascii="Arial" w:hAnsi="Arial" w:hint="cs"/>
          <w:noProof w:val="0"/>
          <w:rtl/>
        </w:rPr>
        <w:t>'</w:t>
      </w:r>
      <w:r w:rsidR="00150608" w:rsidRPr="00FE2EF6">
        <w:rPr>
          <w:rFonts w:ascii="Arial" w:hAnsi="Arial" w:hint="cs"/>
          <w:noProof w:val="0"/>
          <w:rtl/>
        </w:rPr>
        <w:t xml:space="preserve"> שרר שיתוף רכושי עד למועד פטירת המנוח או לא אינה השאלה שעומדת להכרעה בהליכים שבפני בית המשפט כעת (עמ' 2 ש' 29 וש' 32).</w:t>
      </w:r>
      <w:r w:rsidR="00FE2EF6" w:rsidRPr="00FE2EF6">
        <w:rPr>
          <w:rFonts w:ascii="Arial" w:hAnsi="Arial" w:hint="cs"/>
          <w:noProof w:val="0"/>
          <w:rtl/>
        </w:rPr>
        <w:t xml:space="preserve"> </w:t>
      </w:r>
      <w:r w:rsidR="00150608" w:rsidRPr="00FE2EF6">
        <w:rPr>
          <w:rFonts w:ascii="Arial" w:hAnsi="Arial" w:hint="cs"/>
          <w:noProof w:val="0"/>
          <w:rtl/>
        </w:rPr>
        <w:t xml:space="preserve">מחלוקת זו אינה טעונה הכרעה לצורך </w:t>
      </w:r>
      <w:r w:rsidR="00E27D1F" w:rsidRPr="00FE2EF6">
        <w:rPr>
          <w:rFonts w:ascii="Arial" w:hAnsi="Arial"/>
          <w:noProof w:val="0"/>
          <w:rtl/>
        </w:rPr>
        <w:t>פסק דין זה. שכן, גם אם היה מקום להכריע כטענתה העובדתית של ש</w:t>
      </w:r>
      <w:r w:rsidR="009C18F7">
        <w:rPr>
          <w:rFonts w:ascii="Arial" w:hAnsi="Arial" w:hint="cs"/>
          <w:noProof w:val="0"/>
          <w:rtl/>
        </w:rPr>
        <w:t>'</w:t>
      </w:r>
      <w:r w:rsidR="00E27D1F" w:rsidRPr="00FE2EF6">
        <w:rPr>
          <w:rFonts w:ascii="Arial" w:hAnsi="Arial"/>
          <w:noProof w:val="0"/>
          <w:rtl/>
        </w:rPr>
        <w:t>, כי השיתוף הרכושי בין המנוח לבין ה</w:t>
      </w:r>
      <w:r w:rsidR="009C18F7">
        <w:rPr>
          <w:rFonts w:ascii="Arial" w:hAnsi="Arial" w:hint="cs"/>
          <w:noProof w:val="0"/>
          <w:rtl/>
        </w:rPr>
        <w:t>'</w:t>
      </w:r>
      <w:r w:rsidR="00E27D1F" w:rsidRPr="00FE2EF6">
        <w:rPr>
          <w:rFonts w:ascii="Arial" w:hAnsi="Arial"/>
          <w:noProof w:val="0"/>
          <w:rtl/>
        </w:rPr>
        <w:t xml:space="preserve"> פסק, לא היה בכך כדי להוות הודעת ביטול כדרישת סעיף 8א(ב)(1) לחוק הירושה. בהתאם לפסיקה אשר הובאה לעיל, על מנת לעמוד בתנאי שקבע החוק לביטול צוואה הדדית בחיי שני המצווים, ישנה חשיבות רבה בהקפדה על מסירת הודעת ביטול ברורה וחד משמעית. היחסים הרכושיים בין בני זוג אינם חו</w:t>
      </w:r>
      <w:r w:rsidR="00440F18">
        <w:rPr>
          <w:rFonts w:ascii="Arial" w:hAnsi="Arial"/>
          <w:noProof w:val="0"/>
          <w:rtl/>
        </w:rPr>
        <w:t xml:space="preserve">פפים בהכרח לכוונת ההורשה שלהם, </w:t>
      </w:r>
      <w:r w:rsidR="00E27D1F" w:rsidRPr="00FE2EF6">
        <w:rPr>
          <w:rFonts w:ascii="Arial" w:hAnsi="Arial"/>
          <w:noProof w:val="0"/>
          <w:rtl/>
        </w:rPr>
        <w:t>כל אחד מהנושאים נמצא במישור אחר וחלה עליו מערכת דינים אחרת. מעת שהמחוקק קבע כי בלא הוראה אחרת בצוואה הדדית</w:t>
      </w:r>
      <w:r w:rsidR="00440F18">
        <w:rPr>
          <w:rFonts w:ascii="Arial" w:hAnsi="Arial" w:hint="cs"/>
          <w:noProof w:val="0"/>
          <w:rtl/>
        </w:rPr>
        <w:t>,</w:t>
      </w:r>
      <w:r w:rsidR="00E27D1F" w:rsidRPr="00FE2EF6">
        <w:rPr>
          <w:rFonts w:ascii="Arial" w:hAnsi="Arial"/>
          <w:noProof w:val="0"/>
          <w:rtl/>
        </w:rPr>
        <w:t xml:space="preserve"> ביטולה בחיי שני המצווים ייעשה אך ורק בדרך של מסירת הודעת ביטול בכתב למצווה השני, אין מקום לקרוא לתוך החוק הוראה אחרת. אף אם במקרים חריגים ונדירים </w:t>
      </w:r>
      <w:r w:rsidR="00440F18">
        <w:rPr>
          <w:rFonts w:ascii="Arial" w:hAnsi="Arial" w:hint="cs"/>
          <w:noProof w:val="0"/>
          <w:rtl/>
        </w:rPr>
        <w:t>ה</w:t>
      </w:r>
      <w:r w:rsidR="00E27D1F" w:rsidRPr="00FE2EF6">
        <w:rPr>
          <w:rFonts w:ascii="Arial" w:hAnsi="Arial"/>
          <w:noProof w:val="0"/>
          <w:rtl/>
        </w:rPr>
        <w:t>מצדיקים זאת ניתן לרכך את דרישת הכתב (ו</w:t>
      </w:r>
      <w:r w:rsidR="00440F18">
        <w:rPr>
          <w:rFonts w:ascii="Arial" w:hAnsi="Arial"/>
          <w:noProof w:val="0"/>
          <w:rtl/>
        </w:rPr>
        <w:t>כאמור סוגיה זו טרם הוכרעה בפסיק</w:t>
      </w:r>
      <w:r w:rsidR="00440F18">
        <w:rPr>
          <w:rFonts w:ascii="Arial" w:hAnsi="Arial" w:hint="cs"/>
          <w:noProof w:val="0"/>
          <w:rtl/>
        </w:rPr>
        <w:t>ת בית המשפט העליון</w:t>
      </w:r>
      <w:r w:rsidR="00E27D1F" w:rsidRPr="00FE2EF6">
        <w:rPr>
          <w:rFonts w:ascii="Arial" w:hAnsi="Arial"/>
          <w:noProof w:val="0"/>
          <w:rtl/>
        </w:rPr>
        <w:t xml:space="preserve">), אין מקום לקבוע כי לא נדרשת מסירה של הודעת ביטול כלל, ולא ניתן לקבל את הטענה כי הפרדה רכושית </w:t>
      </w:r>
      <w:r w:rsidR="00E27D1F" w:rsidRPr="00FE2EF6">
        <w:rPr>
          <w:rFonts w:ascii="Arial" w:hAnsi="Arial"/>
          <w:noProof w:val="0"/>
          <w:rtl/>
        </w:rPr>
        <w:lastRenderedPageBreak/>
        <w:t xml:space="preserve">בין בני זוג מהווה מסירת הודעת ביטול של צוואה הדדית וכתוצאה ממנה לא מתקיימת עוד הסתמכות של המצווה השני על הצוואה ההדדית. </w:t>
      </w:r>
    </w:p>
    <w:p w:rsidR="003C6C35" w:rsidRDefault="003C6C35" w:rsidP="003C6C35">
      <w:pPr>
        <w:pStyle w:val="ad"/>
        <w:spacing w:line="360" w:lineRule="auto"/>
        <w:ind w:left="567"/>
        <w:jc w:val="both"/>
        <w:rPr>
          <w:rFonts w:ascii="Arial" w:hAnsi="Arial"/>
          <w:noProof w:val="0"/>
        </w:rPr>
      </w:pPr>
    </w:p>
    <w:p w:rsidR="00FE2EF6" w:rsidRPr="003C6C35" w:rsidRDefault="00440F18" w:rsidP="009C18F7">
      <w:pPr>
        <w:pStyle w:val="ad"/>
        <w:numPr>
          <w:ilvl w:val="0"/>
          <w:numId w:val="1"/>
        </w:numPr>
        <w:spacing w:line="360" w:lineRule="auto"/>
        <w:jc w:val="both"/>
        <w:rPr>
          <w:rFonts w:ascii="Arial" w:hAnsi="Arial"/>
          <w:noProof w:val="0"/>
        </w:rPr>
      </w:pPr>
      <w:r w:rsidRPr="003C6C35">
        <w:rPr>
          <w:rFonts w:ascii="Arial" w:hAnsi="Arial" w:hint="cs"/>
          <w:noProof w:val="0"/>
          <w:rtl/>
        </w:rPr>
        <w:t xml:space="preserve">למעלה </w:t>
      </w:r>
      <w:r w:rsidR="003C6C35">
        <w:rPr>
          <w:rFonts w:ascii="Arial" w:hAnsi="Arial" w:hint="cs"/>
          <w:noProof w:val="0"/>
          <w:rtl/>
        </w:rPr>
        <w:t xml:space="preserve">מהדרוש </w:t>
      </w:r>
      <w:r w:rsidRPr="003C6C35">
        <w:rPr>
          <w:rFonts w:ascii="Arial" w:hAnsi="Arial" w:hint="cs"/>
          <w:noProof w:val="0"/>
          <w:rtl/>
        </w:rPr>
        <w:t xml:space="preserve">ומבלי שיהיה בכך כדי להכריע בשאלת העדרו או קיומו של שיתוף רכושי בין </w:t>
      </w:r>
      <w:r w:rsidR="00A234F6">
        <w:rPr>
          <w:rFonts w:ascii="Arial" w:hAnsi="Arial" w:hint="cs"/>
          <w:noProof w:val="0"/>
          <w:rtl/>
        </w:rPr>
        <w:t>המנוח לבין ה</w:t>
      </w:r>
      <w:r w:rsidR="009C18F7">
        <w:rPr>
          <w:rFonts w:ascii="Arial" w:hAnsi="Arial" w:hint="cs"/>
          <w:noProof w:val="0"/>
          <w:rtl/>
        </w:rPr>
        <w:t>'</w:t>
      </w:r>
      <w:r w:rsidR="00A234F6">
        <w:rPr>
          <w:rFonts w:ascii="Arial" w:hAnsi="Arial" w:hint="cs"/>
          <w:noProof w:val="0"/>
          <w:rtl/>
        </w:rPr>
        <w:t xml:space="preserve"> </w:t>
      </w:r>
      <w:r w:rsidRPr="003C6C35">
        <w:rPr>
          <w:rFonts w:ascii="Arial" w:hAnsi="Arial" w:hint="cs"/>
          <w:noProof w:val="0"/>
          <w:rtl/>
        </w:rPr>
        <w:t>בשנות חייו האחרונות של המנוח, יצוין</w:t>
      </w:r>
      <w:r w:rsidR="00FE2EF6" w:rsidRPr="003C6C35">
        <w:rPr>
          <w:rFonts w:ascii="Arial" w:hAnsi="Arial" w:hint="cs"/>
          <w:noProof w:val="0"/>
          <w:rtl/>
        </w:rPr>
        <w:t xml:space="preserve"> כי עיגון לגרסתה של ה</w:t>
      </w:r>
      <w:r w:rsidR="009C18F7">
        <w:rPr>
          <w:rFonts w:ascii="Arial" w:hAnsi="Arial" w:hint="cs"/>
          <w:noProof w:val="0"/>
          <w:rtl/>
        </w:rPr>
        <w:t>'</w:t>
      </w:r>
      <w:r w:rsidR="004402A2" w:rsidRPr="003C6C35">
        <w:rPr>
          <w:rFonts w:ascii="Arial" w:hAnsi="Arial" w:hint="cs"/>
          <w:noProof w:val="0"/>
          <w:rtl/>
        </w:rPr>
        <w:t xml:space="preserve"> כי הקשר בינה לבין המנוח לא הופסק בשנת 2007 כטענת ש</w:t>
      </w:r>
      <w:r w:rsidR="009C18F7">
        <w:rPr>
          <w:rFonts w:ascii="Arial" w:hAnsi="Arial" w:hint="cs"/>
          <w:noProof w:val="0"/>
          <w:rtl/>
        </w:rPr>
        <w:t>'</w:t>
      </w:r>
      <w:r w:rsidR="004402A2" w:rsidRPr="003C6C35">
        <w:rPr>
          <w:rFonts w:ascii="Arial" w:hAnsi="Arial" w:hint="cs"/>
          <w:noProof w:val="0"/>
          <w:rtl/>
        </w:rPr>
        <w:t>,</w:t>
      </w:r>
      <w:r w:rsidR="00FE2EF6" w:rsidRPr="003C6C35">
        <w:rPr>
          <w:rFonts w:ascii="Arial" w:hAnsi="Arial" w:hint="cs"/>
          <w:noProof w:val="0"/>
          <w:rtl/>
        </w:rPr>
        <w:t xml:space="preserve"> ניתן למצוא </w:t>
      </w:r>
      <w:r w:rsidR="004402A2" w:rsidRPr="003C6C35">
        <w:rPr>
          <w:rFonts w:ascii="Arial" w:hAnsi="Arial" w:hint="cs"/>
          <w:noProof w:val="0"/>
          <w:rtl/>
        </w:rPr>
        <w:t xml:space="preserve">במכתבים שנשלחו </w:t>
      </w:r>
      <w:r w:rsidR="00712751" w:rsidRPr="003C6C35">
        <w:rPr>
          <w:rFonts w:ascii="Arial" w:hAnsi="Arial" w:hint="cs"/>
          <w:noProof w:val="0"/>
          <w:rtl/>
        </w:rPr>
        <w:t>בדואר אלקטרוני מנכדתם של ה</w:t>
      </w:r>
      <w:r w:rsidR="009C18F7">
        <w:rPr>
          <w:rFonts w:ascii="Arial" w:hAnsi="Arial" w:hint="cs"/>
          <w:noProof w:val="0"/>
          <w:rtl/>
        </w:rPr>
        <w:t>'</w:t>
      </w:r>
      <w:r w:rsidR="00712751" w:rsidRPr="003C6C35">
        <w:rPr>
          <w:rFonts w:ascii="Arial" w:hAnsi="Arial" w:hint="cs"/>
          <w:noProof w:val="0"/>
          <w:rtl/>
        </w:rPr>
        <w:t xml:space="preserve"> ושל המנוח אל עו"ד ג</w:t>
      </w:r>
      <w:r w:rsidR="009C18F7">
        <w:rPr>
          <w:rFonts w:ascii="Arial" w:hAnsi="Arial" w:hint="cs"/>
          <w:noProof w:val="0"/>
          <w:rtl/>
        </w:rPr>
        <w:t>'</w:t>
      </w:r>
      <w:r w:rsidR="00681F48" w:rsidRPr="003C6C35">
        <w:rPr>
          <w:rFonts w:ascii="Arial" w:hAnsi="Arial" w:hint="cs"/>
          <w:noProof w:val="0"/>
          <w:rtl/>
        </w:rPr>
        <w:t xml:space="preserve"> (מוצג נ/1)</w:t>
      </w:r>
      <w:r w:rsidR="00712751" w:rsidRPr="003C6C35">
        <w:rPr>
          <w:rFonts w:ascii="Arial" w:hAnsi="Arial" w:hint="cs"/>
          <w:noProof w:val="0"/>
          <w:rtl/>
        </w:rPr>
        <w:t xml:space="preserve">. במכתב ששלחה הנכדה </w:t>
      </w:r>
      <w:r w:rsidR="00FE2EF6" w:rsidRPr="003C6C35">
        <w:rPr>
          <w:rFonts w:ascii="Arial" w:hAnsi="Arial" w:hint="cs"/>
          <w:noProof w:val="0"/>
          <w:rtl/>
        </w:rPr>
        <w:t>ביום 8.9.2020</w:t>
      </w:r>
      <w:r w:rsidR="00712751" w:rsidRPr="003C6C35">
        <w:rPr>
          <w:rFonts w:ascii="Arial" w:hAnsi="Arial" w:hint="cs"/>
          <w:noProof w:val="0"/>
          <w:rtl/>
        </w:rPr>
        <w:t>,</w:t>
      </w:r>
      <w:r w:rsidR="00FE2EF6" w:rsidRPr="003C6C35">
        <w:rPr>
          <w:rFonts w:ascii="Arial" w:hAnsi="Arial" w:hint="cs"/>
          <w:noProof w:val="0"/>
          <w:rtl/>
        </w:rPr>
        <w:t xml:space="preserve"> צוין כי ה</w:t>
      </w:r>
      <w:r w:rsidR="009C18F7">
        <w:rPr>
          <w:rFonts w:ascii="Arial" w:hAnsi="Arial" w:hint="cs"/>
          <w:noProof w:val="0"/>
          <w:rtl/>
        </w:rPr>
        <w:t>'</w:t>
      </w:r>
      <w:r w:rsidR="00FE2EF6" w:rsidRPr="003C6C35">
        <w:rPr>
          <w:rFonts w:ascii="Arial" w:hAnsi="Arial" w:hint="cs"/>
          <w:noProof w:val="0"/>
          <w:rtl/>
        </w:rPr>
        <w:t xml:space="preserve"> עומדת בקשר עם מסגרת הדיור המוגן בו התגורר המנוח, ועוה"ד נשאל אם הוא ממליץ שבנוסף יישלח לדיור המוגן ייפוי הכוח עליו חתם המנוח לטובת ה</w:t>
      </w:r>
      <w:r w:rsidR="009C18F7">
        <w:rPr>
          <w:rFonts w:ascii="Arial" w:hAnsi="Arial" w:hint="cs"/>
          <w:noProof w:val="0"/>
          <w:rtl/>
        </w:rPr>
        <w:t>'</w:t>
      </w:r>
      <w:r w:rsidR="00FE2EF6" w:rsidRPr="003C6C35">
        <w:rPr>
          <w:rFonts w:ascii="Arial" w:hAnsi="Arial" w:hint="cs"/>
          <w:noProof w:val="0"/>
          <w:rtl/>
        </w:rPr>
        <w:t xml:space="preserve">, כדי לוודא שמשפחתו תיודע אם יחול שינוי במצב בריאותו. </w:t>
      </w:r>
      <w:r w:rsidR="005D5DD8" w:rsidRPr="003C6C35">
        <w:rPr>
          <w:rFonts w:ascii="Arial" w:hAnsi="Arial" w:hint="cs"/>
          <w:noProof w:val="0"/>
          <w:rtl/>
        </w:rPr>
        <w:t xml:space="preserve">לתיק בית המשפט צורף אף ייפוי כוח אשר נחתם ביום 10.4.2016 במסגרתו </w:t>
      </w:r>
      <w:r w:rsidR="00BE28E8" w:rsidRPr="003C6C35">
        <w:rPr>
          <w:rFonts w:ascii="Arial" w:hAnsi="Arial" w:hint="cs"/>
          <w:noProof w:val="0"/>
          <w:rtl/>
        </w:rPr>
        <w:t>ביקש המנוח לייפות את כוחה של ה</w:t>
      </w:r>
      <w:r w:rsidR="009C18F7">
        <w:rPr>
          <w:rFonts w:ascii="Arial" w:hAnsi="Arial" w:hint="cs"/>
          <w:noProof w:val="0"/>
          <w:rtl/>
        </w:rPr>
        <w:t>'</w:t>
      </w:r>
      <w:r w:rsidR="00BE28E8" w:rsidRPr="003C6C35">
        <w:rPr>
          <w:rFonts w:ascii="Arial" w:hAnsi="Arial" w:hint="cs"/>
          <w:noProof w:val="0"/>
          <w:rtl/>
        </w:rPr>
        <w:t xml:space="preserve"> לפעול בענייני כספים, רכוש, חתימה על מסמכים מול בתי אבות, קביעת מקום מגוריו וקבלת החלטות רפואיות </w:t>
      </w:r>
      <w:r w:rsidR="005D5DD8" w:rsidRPr="003C6C35">
        <w:rPr>
          <w:rFonts w:ascii="Arial" w:hAnsi="Arial" w:hint="cs"/>
          <w:noProof w:val="0"/>
          <w:rtl/>
        </w:rPr>
        <w:t>(נ/2</w:t>
      </w:r>
      <w:r w:rsidR="00BE28E8" w:rsidRPr="003C6C35">
        <w:rPr>
          <w:rFonts w:ascii="Arial" w:hAnsi="Arial" w:hint="cs"/>
          <w:noProof w:val="0"/>
          <w:rtl/>
        </w:rPr>
        <w:t>, תרגום לשפה העברית צורף לתצהיר עדותה הראשית של ה</w:t>
      </w:r>
      <w:r w:rsidR="009C18F7">
        <w:rPr>
          <w:rFonts w:ascii="Arial" w:hAnsi="Arial" w:hint="cs"/>
          <w:noProof w:val="0"/>
          <w:rtl/>
        </w:rPr>
        <w:t>'</w:t>
      </w:r>
      <w:r w:rsidR="005D5DD8" w:rsidRPr="003C6C35">
        <w:rPr>
          <w:rFonts w:ascii="Arial" w:hAnsi="Arial" w:hint="cs"/>
          <w:noProof w:val="0"/>
          <w:rtl/>
        </w:rPr>
        <w:t>).</w:t>
      </w:r>
      <w:r w:rsidR="00F61DDC" w:rsidRPr="003C6C35">
        <w:rPr>
          <w:rFonts w:ascii="Arial" w:hAnsi="Arial" w:hint="cs"/>
          <w:noProof w:val="0"/>
          <w:rtl/>
        </w:rPr>
        <w:t xml:space="preserve"> גם עו"ד ג</w:t>
      </w:r>
      <w:r w:rsidR="009C18F7">
        <w:rPr>
          <w:rFonts w:ascii="Arial" w:hAnsi="Arial" w:hint="cs"/>
          <w:noProof w:val="0"/>
          <w:rtl/>
        </w:rPr>
        <w:t>'</w:t>
      </w:r>
      <w:r w:rsidR="00F61DDC" w:rsidRPr="003C6C35">
        <w:rPr>
          <w:rFonts w:ascii="Arial" w:hAnsi="Arial" w:hint="cs"/>
          <w:noProof w:val="0"/>
          <w:rtl/>
        </w:rPr>
        <w:t xml:space="preserve"> העיד בחקירתו הנגדית כי המנוח וה</w:t>
      </w:r>
      <w:r w:rsidR="009C18F7">
        <w:rPr>
          <w:rFonts w:ascii="Arial" w:hAnsi="Arial" w:hint="cs"/>
          <w:noProof w:val="0"/>
          <w:rtl/>
        </w:rPr>
        <w:t>'</w:t>
      </w:r>
      <w:r w:rsidR="00F61DDC" w:rsidRPr="003C6C35">
        <w:rPr>
          <w:rFonts w:ascii="Arial" w:hAnsi="Arial" w:hint="cs"/>
          <w:noProof w:val="0"/>
          <w:rtl/>
        </w:rPr>
        <w:t xml:space="preserve"> היו בקשר עד לפטירת המנוח (עמ' 16 ש' 10-7).</w:t>
      </w:r>
    </w:p>
    <w:p w:rsidR="00E27D1F" w:rsidRPr="009C18F7" w:rsidRDefault="00E27D1F" w:rsidP="00E27D1F">
      <w:pPr>
        <w:pStyle w:val="ad"/>
        <w:spacing w:line="360" w:lineRule="auto"/>
        <w:ind w:left="567"/>
        <w:jc w:val="both"/>
        <w:rPr>
          <w:rFonts w:ascii="Arial" w:hAnsi="Arial"/>
          <w:noProof w:val="0"/>
        </w:rPr>
      </w:pPr>
    </w:p>
    <w:p w:rsidR="00E27D1F" w:rsidRPr="003C6C35" w:rsidRDefault="00440F18" w:rsidP="009C18F7">
      <w:pPr>
        <w:pStyle w:val="ad"/>
        <w:numPr>
          <w:ilvl w:val="0"/>
          <w:numId w:val="1"/>
        </w:numPr>
        <w:spacing w:line="360" w:lineRule="auto"/>
        <w:jc w:val="both"/>
        <w:rPr>
          <w:rFonts w:ascii="Arial" w:hAnsi="Arial"/>
          <w:noProof w:val="0"/>
        </w:rPr>
      </w:pPr>
      <w:r>
        <w:rPr>
          <w:rFonts w:ascii="Arial" w:hAnsi="Arial" w:hint="cs"/>
          <w:noProof w:val="0"/>
          <w:rtl/>
        </w:rPr>
        <w:t xml:space="preserve">הינה כי כן, </w:t>
      </w:r>
      <w:r w:rsidR="00BD423E">
        <w:rPr>
          <w:rFonts w:ascii="Arial" w:hAnsi="Arial" w:hint="cs"/>
          <w:noProof w:val="0"/>
          <w:rtl/>
        </w:rPr>
        <w:t>אין מחלוקת כי לפני עשיית צוואת 2016 לא נמסרה לה</w:t>
      </w:r>
      <w:r w:rsidR="009C18F7">
        <w:rPr>
          <w:rFonts w:ascii="Arial" w:hAnsi="Arial" w:hint="cs"/>
          <w:noProof w:val="0"/>
          <w:rtl/>
        </w:rPr>
        <w:t>'</w:t>
      </w:r>
      <w:r w:rsidR="00BD423E">
        <w:rPr>
          <w:rFonts w:ascii="Arial" w:hAnsi="Arial" w:hint="cs"/>
          <w:noProof w:val="0"/>
          <w:rtl/>
        </w:rPr>
        <w:t xml:space="preserve"> הודעה על ביטול הצוואה ההדדית. </w:t>
      </w:r>
      <w:r>
        <w:rPr>
          <w:rFonts w:ascii="Arial" w:hAnsi="Arial" w:hint="cs"/>
          <w:noProof w:val="0"/>
          <w:rtl/>
        </w:rPr>
        <w:t xml:space="preserve">לא הוכח כי </w:t>
      </w:r>
      <w:r w:rsidR="00BD423E">
        <w:rPr>
          <w:rFonts w:ascii="Arial" w:hAnsi="Arial" w:hint="cs"/>
          <w:noProof w:val="0"/>
          <w:rtl/>
        </w:rPr>
        <w:t xml:space="preserve">אף לאחר מכן </w:t>
      </w:r>
      <w:r>
        <w:rPr>
          <w:rFonts w:ascii="Arial" w:hAnsi="Arial" w:hint="cs"/>
          <w:noProof w:val="0"/>
          <w:rtl/>
        </w:rPr>
        <w:t>נמסרה לה</w:t>
      </w:r>
      <w:r w:rsidR="009C18F7">
        <w:rPr>
          <w:rFonts w:ascii="Arial" w:hAnsi="Arial" w:hint="cs"/>
          <w:noProof w:val="0"/>
          <w:rtl/>
        </w:rPr>
        <w:t>'</w:t>
      </w:r>
      <w:r>
        <w:rPr>
          <w:rFonts w:ascii="Arial" w:hAnsi="Arial" w:hint="cs"/>
          <w:noProof w:val="0"/>
          <w:rtl/>
        </w:rPr>
        <w:t xml:space="preserve"> הודעה על</w:t>
      </w:r>
      <w:r w:rsidR="003C6C35">
        <w:rPr>
          <w:rFonts w:ascii="Arial" w:hAnsi="Arial" w:hint="cs"/>
          <w:noProof w:val="0"/>
          <w:rtl/>
        </w:rPr>
        <w:t xml:space="preserve"> ביטול הצוואה ההדדית, בין בכתב כדרישת חוק הירושה ובין בדרך אחרת, ולא הוכח כי ה</w:t>
      </w:r>
      <w:r w:rsidR="009C18F7">
        <w:rPr>
          <w:rFonts w:ascii="Arial" w:hAnsi="Arial" w:hint="cs"/>
          <w:noProof w:val="0"/>
          <w:rtl/>
        </w:rPr>
        <w:t>'</w:t>
      </w:r>
      <w:r w:rsidR="003C6C35">
        <w:rPr>
          <w:rFonts w:ascii="Arial" w:hAnsi="Arial" w:hint="cs"/>
          <w:noProof w:val="0"/>
          <w:rtl/>
        </w:rPr>
        <w:t xml:space="preserve"> ידעה על ביטול הצוואה ההדדית ועשיית צוואת 2016</w:t>
      </w:r>
      <w:r>
        <w:rPr>
          <w:rFonts w:ascii="Arial" w:hAnsi="Arial" w:hint="cs"/>
          <w:noProof w:val="0"/>
          <w:rtl/>
        </w:rPr>
        <w:t>.</w:t>
      </w:r>
      <w:r w:rsidR="003C6C35">
        <w:rPr>
          <w:rFonts w:ascii="Arial" w:hAnsi="Arial" w:hint="cs"/>
          <w:noProof w:val="0"/>
          <w:rtl/>
        </w:rPr>
        <w:t xml:space="preserve"> </w:t>
      </w:r>
      <w:r w:rsidR="00E27D1F" w:rsidRPr="003C6C35">
        <w:rPr>
          <w:rFonts w:ascii="Arial" w:hAnsi="Arial"/>
          <w:noProof w:val="0"/>
          <w:rtl/>
        </w:rPr>
        <w:t xml:space="preserve">מקום בו המצווה החפץ לבטל את הצוואה ההדדית אינו מודיע למצווה השני על ביטולה, הרי שהצוואה ההדדית שרירה וקיימת, המצווה מחויב בה ואינו יכול לעשות צוואה אחרת ואם עשה צוואה אחרת, היא נעדרת תוקף. ראו עמ"ש (ת"א) 36694-10-16 </w:t>
      </w:r>
      <w:r w:rsidR="00E27D1F" w:rsidRPr="003C6C35">
        <w:rPr>
          <w:rFonts w:ascii="Arial" w:hAnsi="Arial"/>
          <w:b/>
          <w:bCs/>
          <w:noProof w:val="0"/>
          <w:rtl/>
        </w:rPr>
        <w:t>א' נ' ל' ואח'</w:t>
      </w:r>
      <w:r w:rsidR="003E6DFA">
        <w:rPr>
          <w:rFonts w:ascii="Arial" w:hAnsi="Arial"/>
          <w:noProof w:val="0"/>
          <w:rtl/>
        </w:rPr>
        <w:t xml:space="preserve"> (26.11.2017) עמ' 7-6</w:t>
      </w:r>
      <w:r w:rsidR="003E6DFA">
        <w:rPr>
          <w:rFonts w:ascii="Arial" w:hAnsi="Arial" w:hint="cs"/>
          <w:noProof w:val="0"/>
          <w:rtl/>
        </w:rPr>
        <w:t>,</w:t>
      </w:r>
      <w:r w:rsidR="00E27D1F" w:rsidRPr="003C6C35">
        <w:rPr>
          <w:rFonts w:ascii="Arial" w:hAnsi="Arial"/>
          <w:noProof w:val="0"/>
          <w:rtl/>
        </w:rPr>
        <w:t xml:space="preserve"> וכן דברי כב' השופט מ' מזוז </w:t>
      </w:r>
      <w:r w:rsidR="00E27D1F" w:rsidRPr="003C6C35">
        <w:rPr>
          <w:rFonts w:ascii="Arial" w:hAnsi="Arial"/>
          <w:noProof w:val="0"/>
          <w:rtl/>
        </w:rPr>
        <w:lastRenderedPageBreak/>
        <w:t xml:space="preserve">בבע"מ 10090/17 </w:t>
      </w:r>
      <w:r w:rsidR="00E27D1F" w:rsidRPr="003C6C35">
        <w:rPr>
          <w:rFonts w:ascii="Arial" w:hAnsi="Arial"/>
          <w:b/>
          <w:bCs/>
          <w:noProof w:val="0"/>
          <w:rtl/>
        </w:rPr>
        <w:t>פלונית נ' פלוני</w:t>
      </w:r>
      <w:r w:rsidR="00E27D1F" w:rsidRPr="003C6C35">
        <w:rPr>
          <w:rFonts w:ascii="Arial" w:hAnsi="Arial"/>
          <w:noProof w:val="0"/>
          <w:rtl/>
        </w:rPr>
        <w:t xml:space="preserve"> (25.1.2018): </w:t>
      </w:r>
      <w:r w:rsidR="00E27D1F" w:rsidRPr="003C6C35">
        <w:rPr>
          <w:rFonts w:ascii="Arial" w:hAnsi="Arial"/>
          <w:b/>
          <w:bCs/>
          <w:noProof w:val="0"/>
          <w:rtl/>
        </w:rPr>
        <w:t>"משלא עמד המנוח בתנאים שנקבעו בסעיף 8א(ב) לביטול הצוואה ההדדית, צוואתו, שביקשה לכאורה לבטל את הצוואה ההדדית, נעדרת כל תוקף"</w:t>
      </w:r>
      <w:r w:rsidR="00E27D1F" w:rsidRPr="003C6C35">
        <w:rPr>
          <w:rFonts w:ascii="Arial" w:hAnsi="Arial"/>
          <w:noProof w:val="0"/>
          <w:rtl/>
        </w:rPr>
        <w:t xml:space="preserve">. </w:t>
      </w:r>
    </w:p>
    <w:p w:rsidR="00440F18" w:rsidRDefault="00440F18" w:rsidP="00440F18">
      <w:pPr>
        <w:pStyle w:val="ad"/>
        <w:spacing w:line="360" w:lineRule="auto"/>
        <w:ind w:left="567"/>
        <w:jc w:val="both"/>
        <w:rPr>
          <w:rFonts w:ascii="Arial" w:hAnsi="Arial"/>
          <w:noProof w:val="0"/>
        </w:rPr>
      </w:pPr>
    </w:p>
    <w:p w:rsidR="00440F18" w:rsidRDefault="003C6C35" w:rsidP="009C18F7">
      <w:pPr>
        <w:pStyle w:val="ad"/>
        <w:numPr>
          <w:ilvl w:val="0"/>
          <w:numId w:val="1"/>
        </w:numPr>
        <w:spacing w:line="360" w:lineRule="auto"/>
        <w:jc w:val="both"/>
        <w:rPr>
          <w:rFonts w:ascii="Arial" w:hAnsi="Arial"/>
          <w:noProof w:val="0"/>
        </w:rPr>
      </w:pPr>
      <w:r>
        <w:rPr>
          <w:rFonts w:ascii="Arial" w:hAnsi="Arial" w:hint="cs"/>
          <w:noProof w:val="0"/>
          <w:rtl/>
        </w:rPr>
        <w:t>בסיכומיה טענה ש</w:t>
      </w:r>
      <w:r w:rsidR="009C18F7">
        <w:rPr>
          <w:rFonts w:ascii="Arial" w:hAnsi="Arial" w:hint="cs"/>
          <w:noProof w:val="0"/>
          <w:rtl/>
        </w:rPr>
        <w:t>'</w:t>
      </w:r>
      <w:r>
        <w:rPr>
          <w:rFonts w:ascii="Arial" w:hAnsi="Arial" w:hint="cs"/>
          <w:noProof w:val="0"/>
          <w:rtl/>
        </w:rPr>
        <w:t xml:space="preserve"> כי משום עיקרון כיבוד רצון המת יש לקיים את צוואתו האחרונה של המנוח להעניק את עזבונו בישראל לש</w:t>
      </w:r>
      <w:r w:rsidR="009C18F7">
        <w:rPr>
          <w:rFonts w:ascii="Arial" w:hAnsi="Arial" w:hint="cs"/>
          <w:noProof w:val="0"/>
          <w:rtl/>
        </w:rPr>
        <w:t>'</w:t>
      </w:r>
      <w:r>
        <w:rPr>
          <w:rFonts w:ascii="Arial" w:hAnsi="Arial" w:hint="cs"/>
          <w:noProof w:val="0"/>
          <w:rtl/>
        </w:rPr>
        <w:t xml:space="preserve"> ולא לה</w:t>
      </w:r>
      <w:r w:rsidR="009C18F7">
        <w:rPr>
          <w:rFonts w:ascii="Arial" w:hAnsi="Arial" w:hint="cs"/>
          <w:noProof w:val="0"/>
          <w:rtl/>
        </w:rPr>
        <w:t>'</w:t>
      </w:r>
      <w:r>
        <w:rPr>
          <w:rFonts w:ascii="Arial" w:hAnsi="Arial" w:hint="cs"/>
          <w:noProof w:val="0"/>
          <w:rtl/>
        </w:rPr>
        <w:t xml:space="preserve">. טענה זו לא ניתן לקבל. </w:t>
      </w:r>
      <w:r w:rsidR="00BD423E">
        <w:rPr>
          <w:rFonts w:ascii="Arial" w:hAnsi="Arial" w:hint="cs"/>
          <w:noProof w:val="0"/>
          <w:rtl/>
        </w:rPr>
        <w:t xml:space="preserve">כאמור, הוראות סעיף 8א לחוק הירושה בעניין אופן ביטול צוואה הדדית, </w:t>
      </w:r>
      <w:r w:rsidR="00D30D25">
        <w:rPr>
          <w:rFonts w:ascii="Arial" w:hAnsi="Arial" w:hint="cs"/>
          <w:noProof w:val="0"/>
          <w:rtl/>
        </w:rPr>
        <w:t xml:space="preserve">משקפות </w:t>
      </w:r>
      <w:r w:rsidR="00BD423E">
        <w:rPr>
          <w:rFonts w:ascii="Arial" w:hAnsi="Arial" w:hint="cs"/>
          <w:noProof w:val="0"/>
          <w:rtl/>
        </w:rPr>
        <w:t>נקודת איזון שקבע המחוקק בין עיקרון כיבוד רצון המת לבין עיקרון השמירה על אינטרס ההסתמכות של המצווה השני. קביעה כי גם מקום בו לא בוטלה הצוואה ההדדית היא תחשב כמבוטלת אך משום עיקרון כיבוד רצון המת, תתעלם מהצורך להגן על הסתמכות המצווה השני ותפר את האיזון שקב</w:t>
      </w:r>
      <w:r w:rsidR="00C607CC">
        <w:rPr>
          <w:rFonts w:ascii="Arial" w:hAnsi="Arial" w:hint="cs"/>
          <w:noProof w:val="0"/>
          <w:rtl/>
        </w:rPr>
        <w:t xml:space="preserve">ע המחוקק בין שני האינטרסים. זאת ועוד, </w:t>
      </w:r>
      <w:r w:rsidR="00D30D25">
        <w:rPr>
          <w:rFonts w:ascii="Arial" w:hAnsi="Arial" w:hint="cs"/>
          <w:noProof w:val="0"/>
          <w:rtl/>
        </w:rPr>
        <w:t>במקרה שלפניי, גם אם תינתן להוראת סעיף 8א(ב)(1) לחוק הירושה פרשנות מקלה מאוד ההולכת כברת דרך לקראת ש</w:t>
      </w:r>
      <w:r w:rsidR="009C18F7">
        <w:rPr>
          <w:rFonts w:ascii="Arial" w:hAnsi="Arial" w:hint="cs"/>
          <w:noProof w:val="0"/>
          <w:rtl/>
        </w:rPr>
        <w:t>'</w:t>
      </w:r>
      <w:r w:rsidR="00D30D25">
        <w:rPr>
          <w:rFonts w:ascii="Arial" w:hAnsi="Arial" w:hint="cs"/>
          <w:noProof w:val="0"/>
          <w:rtl/>
        </w:rPr>
        <w:t>, לא יהיה בכך כדי לסייע לה. שכן, כאמור, לא זו בלבד שלא הוכח שנמסרה לה</w:t>
      </w:r>
      <w:r w:rsidR="009C18F7">
        <w:rPr>
          <w:rFonts w:ascii="Arial" w:hAnsi="Arial" w:hint="cs"/>
          <w:noProof w:val="0"/>
          <w:rtl/>
        </w:rPr>
        <w:t>'</w:t>
      </w:r>
      <w:r w:rsidR="00D30D25">
        <w:rPr>
          <w:rFonts w:ascii="Arial" w:hAnsi="Arial" w:hint="cs"/>
          <w:noProof w:val="0"/>
          <w:rtl/>
        </w:rPr>
        <w:t xml:space="preserve"> הודעת ביטול בכתב של הצוואה ההדדית, אף לא הוכח שנמסרה או גם שנשלחה לה הודעת ביטול בדרך כלשהי ולא הוכח כי ה</w:t>
      </w:r>
      <w:r w:rsidR="009C18F7">
        <w:rPr>
          <w:rFonts w:ascii="Arial" w:hAnsi="Arial" w:hint="cs"/>
          <w:noProof w:val="0"/>
          <w:rtl/>
        </w:rPr>
        <w:t>'</w:t>
      </w:r>
      <w:r w:rsidR="00D30D25">
        <w:rPr>
          <w:rFonts w:ascii="Arial" w:hAnsi="Arial" w:hint="cs"/>
          <w:noProof w:val="0"/>
          <w:rtl/>
        </w:rPr>
        <w:t xml:space="preserve"> ידעה על רצונו של המנוח בביטול הצוואה ההדדית עובר לפטירתו. מעבר לאמור ולמעלה מהצורך יצוין כי ככלל </w:t>
      </w:r>
      <w:r w:rsidR="00C607CC">
        <w:rPr>
          <w:rFonts w:ascii="Arial" w:hAnsi="Arial" w:hint="cs"/>
          <w:noProof w:val="0"/>
          <w:rtl/>
        </w:rPr>
        <w:t>בחינת רצ</w:t>
      </w:r>
      <w:r w:rsidR="00D30D25">
        <w:rPr>
          <w:rFonts w:ascii="Arial" w:hAnsi="Arial" w:hint="cs"/>
          <w:noProof w:val="0"/>
          <w:rtl/>
        </w:rPr>
        <w:t>ון המת אינה מנותקת מהוראות החוק, שכן</w:t>
      </w:r>
      <w:r w:rsidR="00C607CC">
        <w:rPr>
          <w:rFonts w:ascii="Arial" w:hAnsi="Arial" w:hint="cs"/>
          <w:noProof w:val="0"/>
          <w:rtl/>
        </w:rPr>
        <w:t xml:space="preserve"> חוק הירושה הוא הקובע כיצד על</w:t>
      </w:r>
      <w:r w:rsidR="00B11C31">
        <w:rPr>
          <w:rFonts w:ascii="Arial" w:hAnsi="Arial" w:hint="cs"/>
          <w:noProof w:val="0"/>
          <w:rtl/>
        </w:rPr>
        <w:t xml:space="preserve"> מצווה להוציא אל הפועל את רצונו</w:t>
      </w:r>
      <w:r w:rsidR="00742746">
        <w:rPr>
          <w:rFonts w:ascii="Arial" w:hAnsi="Arial" w:hint="cs"/>
          <w:noProof w:val="0"/>
          <w:rtl/>
        </w:rPr>
        <w:t xml:space="preserve">. </w:t>
      </w:r>
    </w:p>
    <w:p w:rsidR="00AD5BBE" w:rsidRDefault="00AD5BBE" w:rsidP="00AD5BBE">
      <w:pPr>
        <w:pStyle w:val="ad"/>
        <w:spacing w:line="360" w:lineRule="auto"/>
        <w:ind w:left="567"/>
        <w:jc w:val="both"/>
        <w:rPr>
          <w:rFonts w:ascii="Arial" w:hAnsi="Arial"/>
          <w:noProof w:val="0"/>
        </w:rPr>
      </w:pPr>
    </w:p>
    <w:p w:rsidR="00AD5BBE" w:rsidRPr="00440F18" w:rsidRDefault="00AD5BBE" w:rsidP="00AD5BBE">
      <w:pPr>
        <w:pStyle w:val="ad"/>
        <w:numPr>
          <w:ilvl w:val="0"/>
          <w:numId w:val="1"/>
        </w:numPr>
        <w:spacing w:line="360" w:lineRule="auto"/>
        <w:jc w:val="both"/>
        <w:rPr>
          <w:rFonts w:ascii="Arial" w:hAnsi="Arial"/>
          <w:noProof w:val="0"/>
        </w:rPr>
      </w:pPr>
      <w:r>
        <w:rPr>
          <w:rFonts w:ascii="Arial" w:hAnsi="Arial" w:hint="cs"/>
          <w:noProof w:val="0"/>
          <w:rtl/>
        </w:rPr>
        <w:t>לנוכח כל המפורט לעיל, יש לקבל את הבקשה לקיום הצוואה ההדדית ולדחות את הבקשה לקיום צוואת 2016.</w:t>
      </w:r>
    </w:p>
    <w:p w:rsidR="00E27D1F" w:rsidRPr="00AD5BBE" w:rsidRDefault="00E27D1F" w:rsidP="00636E69">
      <w:pPr>
        <w:spacing w:line="360" w:lineRule="auto"/>
        <w:jc w:val="both"/>
        <w:rPr>
          <w:rFonts w:ascii="Arial" w:hAnsi="Arial"/>
          <w:noProof w:val="0"/>
          <w:rtl/>
        </w:rPr>
      </w:pPr>
    </w:p>
    <w:p w:rsidR="00636E69" w:rsidRPr="00636E69" w:rsidRDefault="00636E69" w:rsidP="00636E69">
      <w:pPr>
        <w:spacing w:line="360" w:lineRule="auto"/>
        <w:jc w:val="both"/>
        <w:rPr>
          <w:rFonts w:ascii="Arial" w:hAnsi="Arial"/>
          <w:b/>
          <w:bCs/>
          <w:noProof w:val="0"/>
          <w:rtl/>
        </w:rPr>
      </w:pPr>
      <w:r w:rsidRPr="00636E69">
        <w:rPr>
          <w:rFonts w:ascii="Arial" w:hAnsi="Arial" w:hint="cs"/>
          <w:b/>
          <w:bCs/>
          <w:noProof w:val="0"/>
          <w:rtl/>
        </w:rPr>
        <w:t>ד. לסיכום:</w:t>
      </w:r>
    </w:p>
    <w:p w:rsidR="00636E69" w:rsidRPr="00636E69" w:rsidRDefault="00636E69" w:rsidP="00636E69">
      <w:pPr>
        <w:spacing w:line="360" w:lineRule="auto"/>
        <w:jc w:val="both"/>
        <w:rPr>
          <w:rFonts w:ascii="Arial" w:hAnsi="Arial"/>
          <w:noProof w:val="0"/>
        </w:rPr>
      </w:pPr>
    </w:p>
    <w:p w:rsidR="00AD5BBE" w:rsidRDefault="00AD5BBE" w:rsidP="00636E69">
      <w:pPr>
        <w:pStyle w:val="ad"/>
        <w:numPr>
          <w:ilvl w:val="0"/>
          <w:numId w:val="1"/>
        </w:numPr>
        <w:spacing w:line="360" w:lineRule="auto"/>
        <w:jc w:val="both"/>
        <w:rPr>
          <w:rFonts w:ascii="Arial" w:hAnsi="Arial"/>
          <w:noProof w:val="0"/>
        </w:rPr>
      </w:pPr>
      <w:r>
        <w:rPr>
          <w:rFonts w:ascii="Arial" w:hAnsi="Arial" w:hint="cs"/>
          <w:noProof w:val="0"/>
          <w:rtl/>
        </w:rPr>
        <w:t>אשר על כן אני מורה כדלקמן:</w:t>
      </w:r>
    </w:p>
    <w:p w:rsidR="00AD5BBE" w:rsidRDefault="00AD5BBE" w:rsidP="00AD5BBE">
      <w:pPr>
        <w:pStyle w:val="ad"/>
        <w:spacing w:line="360" w:lineRule="auto"/>
        <w:ind w:left="1134"/>
        <w:jc w:val="both"/>
        <w:rPr>
          <w:rFonts w:ascii="Arial" w:hAnsi="Arial"/>
          <w:noProof w:val="0"/>
        </w:rPr>
      </w:pPr>
    </w:p>
    <w:p w:rsidR="00E27D1F" w:rsidRDefault="00AD5BBE" w:rsidP="00AD5BBE">
      <w:pPr>
        <w:pStyle w:val="ad"/>
        <w:numPr>
          <w:ilvl w:val="1"/>
          <w:numId w:val="1"/>
        </w:numPr>
        <w:spacing w:line="360" w:lineRule="auto"/>
        <w:jc w:val="both"/>
        <w:rPr>
          <w:rFonts w:ascii="Arial" w:hAnsi="Arial"/>
          <w:noProof w:val="0"/>
        </w:rPr>
      </w:pPr>
      <w:r>
        <w:rPr>
          <w:rFonts w:ascii="Arial" w:hAnsi="Arial" w:hint="cs"/>
          <w:noProof w:val="0"/>
          <w:rtl/>
        </w:rPr>
        <w:t>הבקשה לקיום צוואת 2007 מתקבלת והבקשה לקיום צוואת 2016 נדחית.</w:t>
      </w:r>
    </w:p>
    <w:p w:rsidR="00636E69" w:rsidRDefault="00636E69" w:rsidP="00AD5BBE">
      <w:pPr>
        <w:pStyle w:val="ad"/>
        <w:spacing w:line="360" w:lineRule="auto"/>
        <w:ind w:left="1134"/>
        <w:jc w:val="both"/>
        <w:rPr>
          <w:rFonts w:ascii="Arial" w:hAnsi="Arial"/>
          <w:noProof w:val="0"/>
        </w:rPr>
      </w:pPr>
      <w:r w:rsidRPr="00AD5BBE">
        <w:rPr>
          <w:rFonts w:ascii="Arial" w:hAnsi="Arial" w:hint="cs"/>
          <w:noProof w:val="0"/>
          <w:rtl/>
        </w:rPr>
        <w:t>צו קיום צוואה בהתאם לאמור ייחתם במסמך נפרד.</w:t>
      </w:r>
    </w:p>
    <w:p w:rsidR="00636E69" w:rsidRPr="00AD5BBE" w:rsidRDefault="007738C5" w:rsidP="00D4487A">
      <w:pPr>
        <w:pStyle w:val="ad"/>
        <w:numPr>
          <w:ilvl w:val="1"/>
          <w:numId w:val="1"/>
        </w:numPr>
        <w:spacing w:line="360" w:lineRule="auto"/>
        <w:jc w:val="both"/>
        <w:rPr>
          <w:rFonts w:ascii="Arial" w:hAnsi="Arial"/>
          <w:noProof w:val="0"/>
        </w:rPr>
      </w:pPr>
      <w:r w:rsidRPr="00AD5BBE">
        <w:rPr>
          <w:rFonts w:ascii="Arial" w:hAnsi="Arial" w:hint="cs"/>
          <w:noProof w:val="0"/>
          <w:rtl/>
        </w:rPr>
        <w:t>נוכח תוצאת ההליך, זכאית ה</w:t>
      </w:r>
      <w:r w:rsidR="00D4487A">
        <w:rPr>
          <w:rFonts w:ascii="Arial" w:hAnsi="Arial" w:hint="cs"/>
          <w:noProof w:val="0"/>
          <w:rtl/>
        </w:rPr>
        <w:t>'</w:t>
      </w:r>
      <w:r w:rsidRPr="00AD5BBE">
        <w:rPr>
          <w:rFonts w:ascii="Arial" w:hAnsi="Arial" w:hint="cs"/>
          <w:noProof w:val="0"/>
          <w:rtl/>
        </w:rPr>
        <w:t xml:space="preserve"> כי ש</w:t>
      </w:r>
      <w:r w:rsidR="00D4487A">
        <w:rPr>
          <w:rFonts w:ascii="Arial" w:hAnsi="Arial" w:hint="cs"/>
          <w:noProof w:val="0"/>
          <w:rtl/>
        </w:rPr>
        <w:t>'</w:t>
      </w:r>
      <w:r w:rsidRPr="00AD5BBE">
        <w:rPr>
          <w:rFonts w:ascii="Arial" w:hAnsi="Arial" w:hint="cs"/>
          <w:noProof w:val="0"/>
          <w:rtl/>
        </w:rPr>
        <w:t xml:space="preserve"> תשלם לה בגין שכ"ט עו"ד והוצאות ההליך. מאחר שה</w:t>
      </w:r>
      <w:r w:rsidR="00D4487A">
        <w:rPr>
          <w:rFonts w:ascii="Arial" w:hAnsi="Arial" w:hint="cs"/>
          <w:noProof w:val="0"/>
          <w:rtl/>
        </w:rPr>
        <w:t xml:space="preserve">' </w:t>
      </w:r>
      <w:r w:rsidRPr="00AD5BBE">
        <w:rPr>
          <w:rFonts w:ascii="Arial" w:hAnsi="Arial" w:hint="cs"/>
          <w:noProof w:val="0"/>
          <w:rtl/>
        </w:rPr>
        <w:t>לא פר</w:t>
      </w:r>
      <w:r w:rsidR="00AD5BBE">
        <w:rPr>
          <w:rFonts w:ascii="Arial" w:hAnsi="Arial" w:hint="cs"/>
          <w:noProof w:val="0"/>
          <w:rtl/>
        </w:rPr>
        <w:t>ט</w:t>
      </w:r>
      <w:r w:rsidRPr="00AD5BBE">
        <w:rPr>
          <w:rFonts w:ascii="Arial" w:hAnsi="Arial" w:hint="cs"/>
          <w:noProof w:val="0"/>
          <w:rtl/>
        </w:rPr>
        <w:t xml:space="preserve">ה בסיכומיה באופן מפורש </w:t>
      </w:r>
      <w:r w:rsidR="00AD5BBE">
        <w:rPr>
          <w:rFonts w:ascii="Arial" w:hAnsi="Arial" w:hint="cs"/>
          <w:noProof w:val="0"/>
          <w:rtl/>
        </w:rPr>
        <w:t xml:space="preserve">ומפורט </w:t>
      </w:r>
      <w:r w:rsidRPr="00AD5BBE">
        <w:rPr>
          <w:rFonts w:ascii="Arial" w:hAnsi="Arial" w:hint="cs"/>
          <w:noProof w:val="0"/>
          <w:rtl/>
        </w:rPr>
        <w:t>את הוצאות המשפט כפי שנדרשו לצורך ההליך ולא צרפה מסמכים התומכים בכך, והואיל ולא מצאתי כי לאחר סיום ההליך ומתן פסק דין יש לאפשר להמשיך ולברר בנפרד את סוגיית ההוצאות כפי בקשת ה</w:t>
      </w:r>
      <w:r w:rsidR="00D4487A">
        <w:rPr>
          <w:rFonts w:ascii="Arial" w:hAnsi="Arial" w:hint="cs"/>
          <w:noProof w:val="0"/>
          <w:rtl/>
        </w:rPr>
        <w:t>'</w:t>
      </w:r>
      <w:r w:rsidRPr="00AD5BBE">
        <w:rPr>
          <w:rFonts w:ascii="Arial" w:hAnsi="Arial" w:hint="cs"/>
          <w:noProof w:val="0"/>
          <w:rtl/>
        </w:rPr>
        <w:t xml:space="preserve"> בסעיף 36 לסיכומיה, אני מורה כי ש</w:t>
      </w:r>
      <w:r w:rsidR="00D4487A">
        <w:rPr>
          <w:rFonts w:ascii="Arial" w:hAnsi="Arial" w:hint="cs"/>
          <w:noProof w:val="0"/>
          <w:rtl/>
        </w:rPr>
        <w:t>'</w:t>
      </w:r>
      <w:r w:rsidRPr="00AD5BBE">
        <w:rPr>
          <w:rFonts w:ascii="Arial" w:hAnsi="Arial" w:hint="cs"/>
          <w:noProof w:val="0"/>
          <w:rtl/>
        </w:rPr>
        <w:t xml:space="preserve"> תשלם לה</w:t>
      </w:r>
      <w:r w:rsidR="00D4487A">
        <w:rPr>
          <w:rFonts w:ascii="Arial" w:hAnsi="Arial" w:hint="cs"/>
          <w:noProof w:val="0"/>
          <w:rtl/>
        </w:rPr>
        <w:t>'</w:t>
      </w:r>
      <w:r w:rsidRPr="00AD5BBE">
        <w:rPr>
          <w:rFonts w:ascii="Arial" w:hAnsi="Arial" w:hint="cs"/>
          <w:noProof w:val="0"/>
          <w:rtl/>
        </w:rPr>
        <w:t xml:space="preserve"> סך של 20,000 ₪. </w:t>
      </w:r>
    </w:p>
    <w:p w:rsidR="00D74C59" w:rsidRPr="00D4487A" w:rsidRDefault="00D74C59" w:rsidP="00D74C59">
      <w:pPr>
        <w:pStyle w:val="ad"/>
        <w:spacing w:line="360" w:lineRule="auto"/>
        <w:ind w:left="567"/>
        <w:jc w:val="both"/>
        <w:rPr>
          <w:rFonts w:ascii="Arial" w:hAnsi="Arial"/>
          <w:noProof w:val="0"/>
        </w:rPr>
      </w:pPr>
    </w:p>
    <w:p w:rsidR="00D74C59" w:rsidRDefault="007738C5" w:rsidP="007738C5">
      <w:pPr>
        <w:spacing w:line="360" w:lineRule="auto"/>
        <w:jc w:val="both"/>
        <w:rPr>
          <w:rFonts w:ascii="Arial" w:hAnsi="Arial"/>
          <w:noProof w:val="0"/>
          <w:rtl/>
        </w:rPr>
      </w:pPr>
      <w:r>
        <w:rPr>
          <w:rFonts w:ascii="Arial" w:hAnsi="Arial" w:hint="cs"/>
          <w:noProof w:val="0"/>
          <w:rtl/>
        </w:rPr>
        <w:t>פסק הדין ניתן לפרסום בהשמטת פרטים מזהים.</w:t>
      </w:r>
    </w:p>
    <w:p w:rsidR="007738C5" w:rsidRPr="007738C5" w:rsidRDefault="007738C5" w:rsidP="007738C5">
      <w:pPr>
        <w:spacing w:line="360" w:lineRule="auto"/>
        <w:jc w:val="both"/>
        <w:rPr>
          <w:rFonts w:ascii="Arial" w:hAnsi="Arial"/>
          <w:noProof w:val="0"/>
        </w:rPr>
      </w:pPr>
      <w:r>
        <w:rPr>
          <w:rFonts w:ascii="Arial" w:hAnsi="Arial" w:hint="cs"/>
          <w:noProof w:val="0"/>
          <w:rtl/>
        </w:rPr>
        <w:t>ת</w:t>
      </w:r>
      <w:r w:rsidR="0093239C">
        <w:rPr>
          <w:rFonts w:ascii="Arial" w:hAnsi="Arial" w:hint="cs"/>
          <w:noProof w:val="0"/>
          <w:rtl/>
        </w:rPr>
        <w:t>ואיל המזכירות לסגור את התיקים ש</w:t>
      </w:r>
      <w:r>
        <w:rPr>
          <w:rFonts w:ascii="Arial" w:hAnsi="Arial" w:hint="cs"/>
          <w:noProof w:val="0"/>
          <w:rtl/>
        </w:rPr>
        <w:t>פר</w:t>
      </w:r>
      <w:r w:rsidR="0093239C">
        <w:rPr>
          <w:rFonts w:ascii="Arial" w:hAnsi="Arial" w:hint="cs"/>
          <w:noProof w:val="0"/>
          <w:rtl/>
        </w:rPr>
        <w:t>ט</w:t>
      </w:r>
      <w:r>
        <w:rPr>
          <w:rFonts w:ascii="Arial" w:hAnsi="Arial" w:hint="cs"/>
          <w:noProof w:val="0"/>
          <w:rtl/>
        </w:rPr>
        <w:t>יהם בכותרת.</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01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46EB9">
      <w:pPr>
        <w:spacing w:line="360" w:lineRule="auto"/>
        <w:ind w:left="3600" w:firstLine="720"/>
        <w:jc w:val="both"/>
      </w:pPr>
      <w:sdt>
        <w:sdtPr>
          <w:rPr>
            <w:rtl/>
          </w:rPr>
          <w:alias w:val="MergeField"/>
          <w:tag w:val="1237"/>
          <w:id w:val="-870612779"/>
        </w:sdtPr>
        <w:sdtEndPr/>
        <w:sdtContent>
          <w:r w:rsidR="007433EC">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EB9" w:rsidRDefault="00E46EB9">
      <w:r>
        <w:separator/>
      </w:r>
    </w:p>
  </w:endnote>
  <w:endnote w:type="continuationSeparator" w:id="0">
    <w:p w:rsidR="00E46EB9" w:rsidRDefault="00E4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64FA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64FA3">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EB9" w:rsidRDefault="00E46EB9">
      <w:r>
        <w:separator/>
      </w:r>
    </w:p>
  </w:footnote>
  <w:footnote w:type="continuationSeparator" w:id="0">
    <w:p w:rsidR="00E46EB9" w:rsidRDefault="00E4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E27D1F" w:rsidRDefault="00E46EB9" w:rsidP="00E27D1F">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65652-12-22</w:t>
              </w:r>
            </w:sdtContent>
          </w:sdt>
          <w:r w:rsidR="00E27D1F">
            <w:rPr>
              <w:rFonts w:hint="cs"/>
              <w:b/>
              <w:bCs/>
              <w:noProof w:val="0"/>
              <w:sz w:val="26"/>
              <w:szCs w:val="26"/>
              <w:rtl/>
            </w:rPr>
            <w:t>, ת"ע 65704-12-22, ת"ע 65621-12-22, ת"ע 65690-12-22</w:t>
          </w:r>
        </w:p>
        <w:p w:rsidR="002914D6" w:rsidRPr="00E27D1F" w:rsidRDefault="00E46EB9" w:rsidP="009E2EC1">
          <w:pPr>
            <w:rPr>
              <w:b/>
              <w:bCs/>
              <w:noProof w:val="0"/>
              <w:sz w:val="26"/>
              <w:szCs w:val="26"/>
              <w:rtl/>
            </w:rPr>
          </w:pPr>
          <w:sdt>
            <w:sdtPr>
              <w:rPr>
                <w:rtl/>
              </w:rPr>
              <w:alias w:val="1172"/>
              <w:tag w:val="1172"/>
              <w:id w:val="-673653942"/>
              <w:text w:multiLine="1"/>
            </w:sdtPr>
            <w:sdtEndPr/>
            <w:sdtContent>
              <w:r w:rsidR="009E2EC1">
                <w:rPr>
                  <w:rFonts w:hint="cs"/>
                  <w:b/>
                  <w:bCs/>
                  <w:noProof w:val="0"/>
                  <w:sz w:val="26"/>
                  <w:szCs w:val="26"/>
                  <w:rtl/>
                </w:rPr>
                <w:t>א' נ' ל'</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751811"/>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689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68964&amp;lt;/CaseID&amp;gt;_x000d__x000a_        &amp;lt;CaseMonth&amp;gt;12&amp;lt;/CaseMonth&amp;gt;_x000d__x000a_        &amp;lt;CaseYear&amp;gt;2022&amp;lt;/CaseYear&amp;gt;_x000d__x000a_        &amp;lt;CaseNumber&amp;gt;65652&amp;lt;/CaseNumber&amp;gt;_x000d__x000a_        &amp;lt;NumeratorGroupID&amp;gt;1&amp;lt;/NumeratorGroupID&amp;gt;_x000d__x000a_        &amp;lt;CaseName&amp;gt;אלבאום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652-12-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2-29T11:22: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מתאריך 5.3.2024 בקשה 7:_x000d__x000a_נשלחה בדוא&amp;quot;ל לאיריס אחראית הקלדניות, לצורך המצאה לחברת ההקלטה לגבי פרוט&amp;#39; מתאריך 65690-12-22 שמופיע בתיק 65690-12-22._x000d__x000a_לאור החלטה מתאריך 5.3.2024 בקשה 11 - מעיון עולה כי הפקדון הופקד בתיק קשור שמיספרו 65621-12-22. הוד&amp;#39; מז&amp;#39; למילוי ט. 120 נשלח בתיק הרלוונטי._x000d__x000a_רינת 6.3.2024&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68964&amp;lt;/CaseID&amp;gt;_x000d__x000a_        &amp;lt;CaseMonth&amp;gt;12&amp;lt;/CaseMonth&amp;gt;_x000d__x000a_        &amp;lt;CaseYear&amp;gt;2022&amp;lt;/CaseYear&amp;gt;_x000d__x000a_        &amp;lt;CaseNumber&amp;gt;65652&amp;lt;/CaseNumber&amp;gt;_x000d__x000a_        &amp;lt;NumeratorGroupID&amp;gt;1&amp;lt;/NumeratorGroupID&amp;gt;_x000d__x000a_        &amp;lt;CaseName&amp;gt;אלבאום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652-12-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12-29T11:22: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מתאריך 5.3.2024 בקשה 7:_x000d__x000a_נשלחה בדוא&amp;quot;ל לאיריס אחראית הקלדניות, לצורך המצאה לחברת ההקלטה לגבי פרוט&amp;#39; מתאריך 65690-12-22 שמופיע בתיק 65690-12-22._x000d__x000a_לאור החלטה מתאריך 5.3.2024 בקשה 11 - מעיון עולה כי הפקדון הופקד בתיק קשור שמיספרו 65621-12-22. הוד&amp;#39; מז&amp;#39; למילוי ט. 120 נשלח בתיק הרלוונטי._x000d__x000a_רינת 6.3.2024&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15682&amp;lt;/DecisionID&amp;gt;_x000d__x000a_        &amp;lt;DecisionName&amp;gt;פסק דין  שניתנה ע&amp;quot;י  ענת הלר-כריש&amp;lt;/DecisionName&amp;gt;_x000d__x000a_        &amp;lt;DecisionStatusID&amp;gt;1&amp;lt;/DecisionStatusID&amp;gt;_x000d__x000a_        &amp;lt;DecisionStatusChangeDate&amp;gt;2024-09-01T12:43:30.56+03:00&amp;lt;/DecisionStatusChangeDate&amp;gt;_x000d__x000a_        &amp;lt;DecisionSignatureDate&amp;gt;2024-08-29T10:52:19.837+03:00&amp;lt;/DecisionSignatureDate&amp;gt;_x000d__x000a_        &amp;lt;DecisionSignatureUserID&amp;gt;036233245@GOV.IL&amp;lt;/DecisionSignatureUserID&amp;gt;_x000d__x000a_        &amp;lt;DecisionCreateDate&amp;gt;2024-08-29T10:57:40.29+03:00&amp;lt;/DecisionCreateDate&amp;gt;_x000d__x000a_        &amp;lt;DecisionChangeDate&amp;gt;2024-09-01T12:43:30.583+03:00&amp;lt;/DecisionChangeDate&amp;gt;_x000d__x000a_        &amp;lt;DecisionChangeUserID&amp;gt;0319088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74776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2332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233245@GOV.IL&amp;lt;/DecisionCreationUserID&amp;gt;_x000d__x000a_        &amp;lt;DecisionDisplayName&amp;gt;פסק דין  שניתנה ע&amp;quot;י  ענת הלר-כריש&amp;lt;/DecisionDisplayName&amp;gt;_x000d__x000a_        &amp;lt;IsScanned&amp;gt;false&amp;lt;/IsScanned&amp;gt;_x000d__x000a_        &amp;lt;DecisionSignatureUserName&amp;gt;ענת הלר-כר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4615682&amp;lt;/DecisionID&amp;gt;_x000d__x000a_        &amp;lt;CaseID&amp;gt;79868964&amp;lt;/CaseID&amp;gt;_x000d__x000a_        &amp;lt;IsOriginal&amp;gt;true&amp;lt;/IsOriginal&amp;gt;_x000d__x000a_        &amp;lt;IsDeleted&amp;gt;false&amp;lt;/IsDeleted&amp;gt;_x000d__x000a_        &amp;lt;CaseName&amp;gt;אלבאום נ&amp;#39; האפוטרופוס הכללי במחוז תל-אביב ואח&amp;#39;&amp;lt;/CaseName&amp;gt;_x000d__x000a_        &amp;lt;CaseDisplayIdentifier&amp;gt;65652-12-22 ת&amp;quot;ע&amp;lt;/CaseDisplayIdentifier&amp;gt;_x000d__x000a_      &amp;lt;/dt_DecisionCase&amp;gt;_x000d__x000a_    &amp;lt;/DecisionDS&amp;gt;_x000d__x000a_  &amp;lt;/diffgr:diffgram&amp;gt;_x000d__x000a_&amp;lt;/DecisionDS&amp;gt;"/>
    <w:docVar w:name="DecisionID" w:val="154615682"/>
    <w:docVar w:name="WordClientAssemblyName" w:val="NGCS.Decision.ClientWordBL"/>
    <w:docVar w:name="WordClientClassName" w:val="NGCS.Decision.ClientWordBL.DecisionClient"/>
  </w:docVars>
  <w:rsids>
    <w:rsidRoot w:val="002914D6"/>
    <w:rsid w:val="00000F87"/>
    <w:rsid w:val="000068D2"/>
    <w:rsid w:val="00011212"/>
    <w:rsid w:val="00081731"/>
    <w:rsid w:val="00095A41"/>
    <w:rsid w:val="000D4945"/>
    <w:rsid w:val="000E50C3"/>
    <w:rsid w:val="001133C8"/>
    <w:rsid w:val="001234C3"/>
    <w:rsid w:val="00150608"/>
    <w:rsid w:val="00152B81"/>
    <w:rsid w:val="00153311"/>
    <w:rsid w:val="001A71B2"/>
    <w:rsid w:val="001C0D0C"/>
    <w:rsid w:val="001D2FDC"/>
    <w:rsid w:val="001E4F78"/>
    <w:rsid w:val="002055B9"/>
    <w:rsid w:val="0020685D"/>
    <w:rsid w:val="00223EBD"/>
    <w:rsid w:val="0024135E"/>
    <w:rsid w:val="00265648"/>
    <w:rsid w:val="002914D6"/>
    <w:rsid w:val="002C0C57"/>
    <w:rsid w:val="002E57E3"/>
    <w:rsid w:val="002F5307"/>
    <w:rsid w:val="00317582"/>
    <w:rsid w:val="00335A6E"/>
    <w:rsid w:val="00337015"/>
    <w:rsid w:val="00337CC2"/>
    <w:rsid w:val="003A13B4"/>
    <w:rsid w:val="003A6935"/>
    <w:rsid w:val="003C6C35"/>
    <w:rsid w:val="003E6171"/>
    <w:rsid w:val="003E6DFA"/>
    <w:rsid w:val="003E735B"/>
    <w:rsid w:val="00402C62"/>
    <w:rsid w:val="00405276"/>
    <w:rsid w:val="004128BA"/>
    <w:rsid w:val="004402A2"/>
    <w:rsid w:val="00440F18"/>
    <w:rsid w:val="0046180B"/>
    <w:rsid w:val="00491A63"/>
    <w:rsid w:val="00492DA9"/>
    <w:rsid w:val="0049445D"/>
    <w:rsid w:val="004A137A"/>
    <w:rsid w:val="004A5855"/>
    <w:rsid w:val="004E1F1B"/>
    <w:rsid w:val="004E5117"/>
    <w:rsid w:val="00535E8D"/>
    <w:rsid w:val="00541375"/>
    <w:rsid w:val="00560DE0"/>
    <w:rsid w:val="00573E47"/>
    <w:rsid w:val="00580EE5"/>
    <w:rsid w:val="0058532F"/>
    <w:rsid w:val="005B7425"/>
    <w:rsid w:val="005D5DD8"/>
    <w:rsid w:val="005D6D08"/>
    <w:rsid w:val="005E0250"/>
    <w:rsid w:val="005E1791"/>
    <w:rsid w:val="005F3E6A"/>
    <w:rsid w:val="00636E69"/>
    <w:rsid w:val="00653E27"/>
    <w:rsid w:val="006639CA"/>
    <w:rsid w:val="00666802"/>
    <w:rsid w:val="0067499D"/>
    <w:rsid w:val="00681F48"/>
    <w:rsid w:val="0068747B"/>
    <w:rsid w:val="006A5A47"/>
    <w:rsid w:val="006A6BBC"/>
    <w:rsid w:val="006C4051"/>
    <w:rsid w:val="006E2E9C"/>
    <w:rsid w:val="0070092B"/>
    <w:rsid w:val="00710A5A"/>
    <w:rsid w:val="00712751"/>
    <w:rsid w:val="007224E4"/>
    <w:rsid w:val="00733FF6"/>
    <w:rsid w:val="007348CD"/>
    <w:rsid w:val="00742746"/>
    <w:rsid w:val="007433EC"/>
    <w:rsid w:val="007550A0"/>
    <w:rsid w:val="007738C5"/>
    <w:rsid w:val="00781C17"/>
    <w:rsid w:val="00795935"/>
    <w:rsid w:val="007B6DB2"/>
    <w:rsid w:val="007C1077"/>
    <w:rsid w:val="007C612E"/>
    <w:rsid w:val="007C6BD7"/>
    <w:rsid w:val="00806737"/>
    <w:rsid w:val="0081563F"/>
    <w:rsid w:val="00822AA5"/>
    <w:rsid w:val="00862EC9"/>
    <w:rsid w:val="00885E93"/>
    <w:rsid w:val="00892992"/>
    <w:rsid w:val="008B43CF"/>
    <w:rsid w:val="008B6E75"/>
    <w:rsid w:val="008D7406"/>
    <w:rsid w:val="008F15FE"/>
    <w:rsid w:val="0090493F"/>
    <w:rsid w:val="0091072C"/>
    <w:rsid w:val="009108D7"/>
    <w:rsid w:val="0092275A"/>
    <w:rsid w:val="0093239C"/>
    <w:rsid w:val="00935AFA"/>
    <w:rsid w:val="00954084"/>
    <w:rsid w:val="009724F2"/>
    <w:rsid w:val="0099237F"/>
    <w:rsid w:val="009B6C49"/>
    <w:rsid w:val="009C18F7"/>
    <w:rsid w:val="009D293D"/>
    <w:rsid w:val="009E2EC1"/>
    <w:rsid w:val="00A206CE"/>
    <w:rsid w:val="00A234F6"/>
    <w:rsid w:val="00A44C72"/>
    <w:rsid w:val="00A83A21"/>
    <w:rsid w:val="00A95103"/>
    <w:rsid w:val="00AA12BF"/>
    <w:rsid w:val="00AA741C"/>
    <w:rsid w:val="00AB773E"/>
    <w:rsid w:val="00AD5BBE"/>
    <w:rsid w:val="00AF4A82"/>
    <w:rsid w:val="00B11C31"/>
    <w:rsid w:val="00B40D56"/>
    <w:rsid w:val="00B505D4"/>
    <w:rsid w:val="00B97CF0"/>
    <w:rsid w:val="00BA7516"/>
    <w:rsid w:val="00BD18F5"/>
    <w:rsid w:val="00BD423E"/>
    <w:rsid w:val="00BD5B6B"/>
    <w:rsid w:val="00BE28E8"/>
    <w:rsid w:val="00BE4963"/>
    <w:rsid w:val="00BE4A6A"/>
    <w:rsid w:val="00BF5B1D"/>
    <w:rsid w:val="00BF69A7"/>
    <w:rsid w:val="00C1008F"/>
    <w:rsid w:val="00C40239"/>
    <w:rsid w:val="00C607CC"/>
    <w:rsid w:val="00C931BD"/>
    <w:rsid w:val="00CA067F"/>
    <w:rsid w:val="00CA3388"/>
    <w:rsid w:val="00CC0A5B"/>
    <w:rsid w:val="00CE0688"/>
    <w:rsid w:val="00D1254F"/>
    <w:rsid w:val="00D14FE7"/>
    <w:rsid w:val="00D30D25"/>
    <w:rsid w:val="00D358FE"/>
    <w:rsid w:val="00D4487A"/>
    <w:rsid w:val="00D54B3A"/>
    <w:rsid w:val="00D74C59"/>
    <w:rsid w:val="00D85666"/>
    <w:rsid w:val="00DE3FA4"/>
    <w:rsid w:val="00DF465A"/>
    <w:rsid w:val="00E27D1F"/>
    <w:rsid w:val="00E46EB9"/>
    <w:rsid w:val="00E6062F"/>
    <w:rsid w:val="00E61F83"/>
    <w:rsid w:val="00E64FA3"/>
    <w:rsid w:val="00E7427C"/>
    <w:rsid w:val="00E9298F"/>
    <w:rsid w:val="00ED0840"/>
    <w:rsid w:val="00F21948"/>
    <w:rsid w:val="00F50E07"/>
    <w:rsid w:val="00F61DDC"/>
    <w:rsid w:val="00F706EB"/>
    <w:rsid w:val="00F9606F"/>
    <w:rsid w:val="00FA54A1"/>
    <w:rsid w:val="00FB0E41"/>
    <w:rsid w:val="00FC22F3"/>
    <w:rsid w:val="00FC3D4E"/>
    <w:rsid w:val="00FE2EF6"/>
    <w:rsid w:val="00FF7D3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0EEB7D-6950-4AC0-A026-6EC55126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E27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455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3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270274"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70274"/>
    <w:rsid w:val="00584538"/>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רזיאל עמוסי</FullName>
        <FirstName>רזיאל</FirstName>
        <LastName>עמוסי</LastName>
        <PartyPropertyName/>
        <AuthenticationTypeAndNumber>מ.ר. 9541</AuthenticationTypeAndNumber>
        <RepresentatedOrRepresentativesNames>שולמית אלבאום</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249925586</CasePartyID>
        <PartyTypeID>2</PartyTypeID>
        <ActivityStatusID>1</ActivityStatusID>
        <PartyAliasID>20</PartyAliasID>
        <PartyAliasName>בא כוח תובעים</PartyAliasName>
        <LegalEntityID>380637</LegalEntityID>
        <CaseLegalEntityID>122565592</CaseLegalEntityID>
        <AuthenticationTypeID>4</AuthenticationTypeID>
        <AuthenticationTypeName>מ.ר.</AuthenticationTypeName>
        <LegalEntityNumber>9541</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חיים עוזר 13 פתח תקווה ת.ד. 660</FullAddress>
        <EmailAddress>amosilaw@gmail.com</EmailAddress>
        <MotionID>0</MotionID>
        <CasePleaID>0</CasePleaID>
        <LinkedCaseID>0</LinkedCaseID>
        <PartyID>1</PartyID>
        <CasePartyCategoryID>2</CasePartyCategoryID>
        <LegalEntityAddressID>423619</LegalEntityAddressID>
        <LegalEntityEmailAddressID>67924186</LegalEntityEmailAddressID>
        <PleaTypeID>4</PleaTypeID>
        <LawyerOfficeName>משרד עו"ד: רזיאל עמוסי</LawyerOfficeName>
        <LawyerOfficeID>421281</LawyerOfficeID>
        <GroupPartyAlias/>
        <IsConverted>false</IsConverted>
        <LegalEntityNameID>1621</LegalEntityNameID>
        <RepresentatedNamesOfAssistant/>
        <LegalEntityTypeID>4</LegalEntityTypeID>
        <IsVerdictExists>false</IsVerdictExists>
        <IsAsirAzir>false</IsAsirAzir>
        <MainAndSecSpec/>
        <IsPublicationProhibited>false</IsPublicationProhibited>
        <PublicationProhibitedFullName>רזיאל עמוסי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זלק</FullName>
        <FirstName>עדי</FirstName>
        <LastName>זלק</LastName>
        <PartyPropertyName/>
        <AuthenticationTypeAndNumber>מ.ר. 61759</AuthenticationTypeAndNumber>
        <RepresentatedOrRepresentativesNames>הלגה רות ליפשטט</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249924862</CasePartyID>
        <PartyTypeID>2</PartyTypeID>
        <ActivityStatusID>1</ActivityStatusID>
        <PartyAliasID>21</PartyAliasID>
        <PartyAliasName>בא כוח נתבעים</PartyAliasName>
        <LegalEntityID>71899829</LegalEntityID>
        <CaseLegalEntityID>122565411</CaseLegalEntityID>
        <AuthenticationTypeID>4</AuthenticationTypeID>
        <AuthenticationTypeName>מ.ר.</AuthenticationTypeName>
        <LegalEntityNumber>61759</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קויפמן 6 תל אביב -יפו </FullAddress>
        <EmailAddress>court@hh-law.co.il</EmailAddress>
        <MotionID>0</MotionID>
        <CasePleaID>0</CasePleaID>
        <LinkedCaseID>0</LinkedCaseID>
        <PartyID>2</PartyID>
        <CasePartyCategoryID>2</CasePartyCategoryID>
        <LegalEntityAddressID>70494711</LegalEntityAddressID>
        <LegalEntityEmailAddressID>67829155</LegalEntityEmailAddressID>
        <PleaTypeID>4</PleaTypeID>
        <LawyerOfficeName>משרד עו"ד: חזקיה-חכמון</LawyerOfficeName>
        <LawyerOfficeID>424917</LawyerOfficeID>
        <GroupPartyAlias/>
        <IsConverted>false</IsConverted>
        <LegalEntityNameID>75415590</LegalEntityNameID>
        <RepresentatedNamesOfAssistant/>
        <LegalEntityTypeID>4</LegalEntityTypeID>
        <IsVerdictExists>false</IsVerdictExists>
        <IsAsirAzir>false</IsAsirAzir>
        <MainAndSecSpec/>
        <IsPublicationProhibited>false</IsPublicationProhibited>
        <PublicationProhibitedFullName>עדי זלק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שולמית אלבאום</FullName>
        <FirstName>שולמית</FirstName>
        <LastName>אלבאום</LastName>
        <PartyPropertyName/>
        <AuthenticationTypeAndNumber>ת"ז 007892037</AuthenticationTypeAndNumber>
        <RepresentatedOrRepresentativesNames>רזיאל עמוסי</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249896622</CasePartyID>
        <PartyTypeID>1</PartyTypeID>
        <ActivityStatusID>1</ActivityStatusID>
        <PartyAliasID>1</PartyAliasID>
        <PartyAliasName>תובע</PartyAliasName>
        <OrdinalNumber>1</OrdinalNumber>
        <LegalEntityID>80934202</LegalEntityID>
        <CaseLegalEntityID>122555895</CaseLegalEntityID>
        <AuthenticationTypeID>1</AuthenticationTypeID>
        <AuthenticationTypeName>ת"ז</AuthenticationTypeName>
        <LegalEntityNumber>007892037</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שד נורדאו 89 תל אביב -יפו </FullAddress>
        <MotionID>0</MotionID>
        <CasePleaID>0</CasePleaID>
        <FatherName/>
        <LinkedCaseID>0</LinkedCaseID>
        <PartyID>1</PartyID>
        <CasePartyCategoryID>2</CasePartyCategoryID>
        <LegalEntityAddressID>87362402</LegalEntityAddressID>
        <GrandfatherName/>
        <FictitiousPoliceNumber/>
        <PleaTypeID>4</PleaTypeID>
        <GroupPartyAlias>תובעים</GroupPartyAlias>
        <IsConverted>false</IsConverted>
        <LegalEntityRegisteredNameID>10174763</LegalEntityRegisteredNameID>
        <LegalEntityNameID>94174771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שולמית אלבאום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249896624</CasePartyID>
        <PartyTypeID>1</PartyTypeID>
        <ActivityStatusID>1</ActivityStatusID>
        <PartyAliasID>2</PartyAliasID>
        <PartyAliasName>נתבע</PartyAliasName>
        <OrdinalNumber>1</OrdinalNumber>
        <LegalEntityID>6761</LegalEntityID>
        <CaseLegalEntityID>122555897</CaseLegalEntityID>
        <AuthenticationTypeID>13</AuthenticationTypeID>
        <AuthenticationTypeName>משרדי ממשלה</AuthenticationTypeName>
        <LegalEntityNumber>999010</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דוד ליפשטט (המנוח)</FullName>
        <FirstName>דוד</FirstName>
        <LastName>ליפשטט</LastName>
        <PartyPropertyID>12</PartyPropertyID>
        <PartyPropertyName/>
        <AuthenticationTypeAndNumber>ת"ז 010393064</AuthenticationTypeAndNumber>
        <RepresentatedOrRepresentativesNames/>
        <RepresentatedOrRepresentativesCount>0</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249896625</CasePartyID>
        <PartyTypeID>1</PartyTypeID>
        <ActivityStatusID>1</ActivityStatusID>
        <PartyAliasID>2</PartyAliasID>
        <PartyAliasName>נתבע</PartyAliasName>
        <OrdinalNumber>2</OrdinalNumber>
        <LegalEntityID>80934185</LegalEntityID>
        <CaseLegalEntityID>122555898</CaseLegalEntityID>
        <AuthenticationTypeID>1</AuthenticationTypeID>
        <AuthenticationTypeName>ת"ז</AuthenticationTypeName>
        <LegalEntityNumber>010393064</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
        <MotionID>0</MotionID>
        <CasePleaID>0</CasePleaID>
        <FatherName>צבי</FatherName>
        <LinkedCaseID>0</LinkedCaseID>
        <PartyID>2</PartyID>
        <CasePartyCategoryID>2</CasePartyCategoryID>
        <PleaTypeID>4</PleaTypeID>
        <GroupPartyAlias>נתבעים</GroupPartyAlias>
        <IsConverted>false</IsConverted>
        <LegalEntityRegisteredNameID>10174746</LegalEntityRegisteredNameID>
        <LegalEntityNameID>94174772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ליפשטט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הלגה רות ליפשטט</FullName>
        <FirstName>הלגה רות</FirstName>
        <LastName>ליפשטט</LastName>
        <PartyPropertyName/>
        <AuthenticationTypeAndNumber>דרכון C5LP9VZW</AuthenticationTypeAndNumber>
        <RepresentatedOrRepresentativesNames>עדי זלק</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249924823</CasePartyID>
        <PartyTypeID>1</PartyTypeID>
        <ActivityStatusID>1</ActivityStatusID>
        <PartyAliasID>2</PartyAliasID>
        <PartyAliasName>נתבע</PartyAliasName>
        <OrdinalNumber>3</OrdinalNumber>
        <LegalEntityID>80935945</LegalEntityID>
        <CaseLegalEntityID>122565391</CaseLegalEntityID>
        <AuthenticationTypeID>2</AuthenticationTypeID>
        <AuthenticationTypeName>דרכון</AuthenticationTypeName>
        <LegalEntityNumber>C5LP9VZW</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
        <MotionID>0</MotionID>
        <CasePleaID>0</CasePleaID>
        <PassportCountryID>500</PassportCountryID>
        <LinkedCaseID>0</LinkedCaseID>
        <PartyID>2</PartyID>
        <CasePartyCategoryID>2</CasePartyCategoryID>
        <PleaTypeID>4</PleaTypeID>
        <GroupPartyAlias>נתבעים</GroupPartyAlias>
        <IsConverted>false</IsConverted>
        <LegalEntityNameID>94178519</LegalEntityNameID>
        <RepresentatedNamesOfAssistant/>
        <LegalEntityTypeID>2</LegalEntityTypeID>
        <IsVerdictExists>false</IsVerdictExists>
        <IsAsirAzir>false</IsAsirAzir>
        <MainAndSecSpec/>
        <IsPublicationProhibited>false</IsPublicationProhibited>
        <PublicationProhibitedFullName>הלגה רות ליפשטט</PublicationProhibitedFullName>
      </CaseParties>
    </CasePartiesSelectionDS>
    <DecisionName>פסק דין  שניתנה ע"י  ענת הלר-כריש</DecisionName>
    <CourtDisplayName>בית משפט לענייני משפחה בתל אביב -יפו</CourtDisplayName>
    <IsCaseJudgePanel>false</IsCaseJudgePanel>
    <DecisionSignatureDate>2024-08-29T10:52:19.8374666+03:00</DecisionSignatureDate>
    <OpenCaseDate>2022-12-29T11:22:00+02:00</OpenCaseDate>
    <CaseFeeSum>0.000</CaseFeeSum>
    <ExternalCaseNumber>341806_3</ExternalCaseNumber>
    <DecisionTypeID>2</DecisionTypeID>
    <DecisionSignatureUserName>ענת הלר-כריש</DecisionSignatureUserName>
    <DecisionSignatureDateHebrew>2024-08-29T10:52:19.8374666+03:00</DecisionSignatureDateHebrew>
    <DecisionWriterID>036233245@GOV.IL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אלבאום נ' האפוטרופוס הכללי במחוז תל-אביב ואח'</CaseName>
    <DecisionNumberInCase>17</DecisionNumberInCase>
  </dt_Decision>
  <dt_DecisionCase>
    <DecisionID>0</DecisionID>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רזיאל עמוסי</FullName>
        <FirstName>רזיאל</FirstName>
        <LastName>עמוסי</LastName>
        <PartyPropertyName/>
        <AuthenticationTypeAndNumber>מ.ר. 9541</AuthenticationTypeAndNumber>
        <RepresentatedOrRepresentativesNames>שולמית אלבאום</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249925586</CasePartyID>
        <PartyTypeID>2</PartyTypeID>
        <ActivityStatusID>1</ActivityStatusID>
        <PartyAliasID>20</PartyAliasID>
        <PartyAliasName>בא כוח תובעים</PartyAliasName>
        <LegalEntityID>380637</LegalEntityID>
        <CaseLegalEntityID>122565592</CaseLegalEntityID>
        <AuthenticationTypeID>4</AuthenticationTypeID>
        <AuthenticationTypeName>מ.ר.</AuthenticationTypeName>
        <LegalEntityNumber>9541</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חיים עוזר 13 פתח תקווה ת.ד. 660</FullAddress>
        <EmailAddress>amosilaw@gmail.com</EmailAddress>
        <MotionID>0</MotionID>
        <CasePleaID>0</CasePleaID>
        <LinkedCaseID>0</LinkedCaseID>
        <PartyID>1</PartyID>
        <CasePartyCategoryID>2</CasePartyCategoryID>
        <LegalEntityAddressID>423619</LegalEntityAddressID>
        <LegalEntityEmailAddressID>67924186</LegalEntityEmailAddressID>
        <PleaTypeID>4</PleaTypeID>
        <LawyerOfficeName>משרד עו"ד: רזיאל עמוסי</LawyerOfficeName>
        <LawyerOfficeID>421281</LawyerOfficeID>
        <GroupPartyAlias/>
        <IsConverted>false</IsConverted>
        <LegalEntityNameID>1621</LegalEntityNameID>
        <RepresentatedNamesOfAssistant/>
        <LegalEntityTypeID>4</LegalEntityTypeID>
        <IsVerdictExists>false</IsVerdictExists>
        <IsAsirAzir>false</IsAsirAzir>
        <MainAndSecSpec/>
        <IsPublicationProhibited>false</IsPublicationProhibited>
        <PublicationProhibitedFullName>רזיאל עמוסי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עדי זלק</FullName>
        <FirstName>עדי</FirstName>
        <LastName>זלק</LastName>
        <PartyPropertyName/>
        <AuthenticationTypeAndNumber>מ.ר. 61759</AuthenticationTypeAndNumber>
        <RepresentatedOrRepresentativesNames>הלגה רות ליפשטט</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249924862</CasePartyID>
        <PartyTypeID>2</PartyTypeID>
        <ActivityStatusID>1</ActivityStatusID>
        <PartyAliasID>21</PartyAliasID>
        <PartyAliasName>בא כוח נתבעים</PartyAliasName>
        <LegalEntityID>71899829</LegalEntityID>
        <CaseLegalEntityID>122565411</CaseLegalEntityID>
        <AuthenticationTypeID>4</AuthenticationTypeID>
        <AuthenticationTypeName>מ.ר.</AuthenticationTypeName>
        <LegalEntityNumber>61759</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קויפמן 6 תל אביב -יפו </FullAddress>
        <EmailAddress>court@hh-law.co.il</EmailAddress>
        <MotionID>0</MotionID>
        <CasePleaID>0</CasePleaID>
        <LinkedCaseID>0</LinkedCaseID>
        <PartyID>2</PartyID>
        <CasePartyCategoryID>2</CasePartyCategoryID>
        <LegalEntityAddressID>70494711</LegalEntityAddressID>
        <LegalEntityEmailAddressID>67829155</LegalEntityEmailAddressID>
        <PleaTypeID>4</PleaTypeID>
        <LawyerOfficeName>משרד עו"ד: חזקיה-חכמון</LawyerOfficeName>
        <LawyerOfficeID>424917</LawyerOfficeID>
        <GroupPartyAlias/>
        <IsConverted>false</IsConverted>
        <LegalEntityNameID>75415590</LegalEntityNameID>
        <RepresentatedNamesOfAssistant/>
        <LegalEntityTypeID>4</LegalEntityTypeID>
        <IsVerdictExists>false</IsVerdictExists>
        <IsAsirAzir>false</IsAsirAzir>
        <MainAndSecSpec/>
        <IsPublicationProhibited>false</IsPublicationProhibited>
        <PublicationProhibitedFullName>עדי זלק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שולמית אלבאום</FullName>
        <FirstName>שולמית</FirstName>
        <LastName>אלבאום</LastName>
        <PartyPropertyName/>
        <AuthenticationTypeAndNumber>ת"ז 007892037</AuthenticationTypeAndNumber>
        <RepresentatedOrRepresentativesNames>רזיאל עמוסי</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249896622</CasePartyID>
        <PartyTypeID>1</PartyTypeID>
        <ActivityStatusID>1</ActivityStatusID>
        <PartyAliasID>1</PartyAliasID>
        <PartyAliasName>תובע</PartyAliasName>
        <OrdinalNumber>1</OrdinalNumber>
        <LegalEntityID>80934202</LegalEntityID>
        <CaseLegalEntityID>122555895</CaseLegalEntityID>
        <AuthenticationTypeID>1</AuthenticationTypeID>
        <AuthenticationTypeName>ת"ז</AuthenticationTypeName>
        <LegalEntityNumber>007892037</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שד נורדאו 89 תל אביב -יפו </FullAddress>
        <MotionID>0</MotionID>
        <CasePleaID>0</CasePleaID>
        <FatherName/>
        <LinkedCaseID>0</LinkedCaseID>
        <PartyID>1</PartyID>
        <CasePartyCategoryID>2</CasePartyCategoryID>
        <LegalEntityAddressID>87362402</LegalEntityAddressID>
        <GrandfatherName/>
        <FictitiousPoliceNumber/>
        <PleaTypeID>4</PleaTypeID>
        <GroupPartyAlias>תובעים</GroupPartyAlias>
        <IsConverted>false</IsConverted>
        <LegalEntityRegisteredNameID>10174763</LegalEntityRegisteredNameID>
        <LegalEntityNameID>94174771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שולמית אלבאום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249896624</CasePartyID>
        <PartyTypeID>1</PartyTypeID>
        <ActivityStatusID>1</ActivityStatusID>
        <PartyAliasID>2</PartyAliasID>
        <PartyAliasName>נתבע</PartyAliasName>
        <OrdinalNumber>1</OrdinalNumber>
        <LegalEntityID>6761</LegalEntityID>
        <CaseLegalEntityID>122555897</CaseLegalEntityID>
        <AuthenticationTypeID>13</AuthenticationTypeID>
        <AuthenticationTypeName>משרדי ממשלה</AuthenticationTypeName>
        <LegalEntityNumber>999010</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דוד ליפשטט (המנוח)</FullName>
        <FirstName>דוד</FirstName>
        <LastName>ליפשטט</LastName>
        <PartyPropertyID>12</PartyPropertyID>
        <PartyPropertyName/>
        <AuthenticationTypeAndNumber>ת"ז 010393064</AuthenticationTypeAndNumber>
        <RepresentatedOrRepresentativesNames/>
        <RepresentatedOrRepresentativesCount>0</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249896625</CasePartyID>
        <PartyTypeID>1</PartyTypeID>
        <ActivityStatusID>1</ActivityStatusID>
        <PartyAliasID>2</PartyAliasID>
        <PartyAliasName>נתבע</PartyAliasName>
        <OrdinalNumber>2</OrdinalNumber>
        <LegalEntityID>80934185</LegalEntityID>
        <CaseLegalEntityID>122555898</CaseLegalEntityID>
        <AuthenticationTypeID>1</AuthenticationTypeID>
        <AuthenticationTypeName>ת"ז</AuthenticationTypeName>
        <LegalEntityNumber>010393064</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
        <MotionID>0</MotionID>
        <CasePleaID>0</CasePleaID>
        <FatherName>צבי</FatherName>
        <LinkedCaseID>0</LinkedCaseID>
        <PartyID>2</PartyID>
        <CasePartyCategoryID>2</CasePartyCategoryID>
        <PleaTypeID>4</PleaTypeID>
        <GroupPartyAlias>נתבעים</GroupPartyAlias>
        <IsConverted>false</IsConverted>
        <LegalEntityRegisteredNameID>10174746</LegalEntityRegisteredNameID>
        <LegalEntityNameID>94174772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ליפשטט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הלגה רות ליפשטט</FullName>
        <FirstName>הלגה רות</FirstName>
        <LastName>ליפשטט</LastName>
        <PartyPropertyName/>
        <AuthenticationTypeAndNumber>דרכון C5LP9VZW</AuthenticationTypeAndNumber>
        <RepresentatedOrRepresentativesNames>עדי זלק</RepresentatedOrRepresentativesNames>
        <RepresentatedOrRepresentativesCount>1</RepresentatedOrRepresentativesCount>
        <InvitedBy/>
        <CaseID>79868964</CaseID>
        <CaseJudicialPersonPresentationDS>
          <CaseJudicalPersonActive>
            <CaseID>79868964</CaseID>
            <JudicialPersonID>036233245@GOV.IL</JudicialPersonID>
            <JudicialPersonTypeID>1</JudicialPersonTypeID>
            <JudicialTypeID>1</JudicialTypeID>
            <IsChairman>false</IsChairman>
            <TreatmentStartDate>2023-01-01T09:54:50.03+02:00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249924823</CasePartyID>
        <PartyTypeID>1</PartyTypeID>
        <ActivityStatusID>1</ActivityStatusID>
        <PartyAliasID>2</PartyAliasID>
        <PartyAliasName>נתבע</PartyAliasName>
        <OrdinalNumber>3</OrdinalNumber>
        <LegalEntityID>80935945</LegalEntityID>
        <CaseLegalEntityID>122565391</CaseLegalEntityID>
        <AuthenticationTypeID>2</AuthenticationTypeID>
        <AuthenticationTypeName>דרכון</AuthenticationTypeName>
        <LegalEntityNumber>C5LP9VZW</LegalEntityNumber>
        <IsMainPartyType>true</IsMainPartyType>
        <CaseDisplayIdentifier>65652-12-22</CaseDisplayIdentifier>
        <CaseTypeID>86</CaseTypeID>
        <CaseTypeName>תיק עזבונות (ת"ע)</CaseTypeName>
        <CaseName>אלבאום נ' האפוטרופוס הכללי במחוז תל-אביב ואח'</CaseName>
        <FullAddress/>
        <MotionID>0</MotionID>
        <CasePleaID>0</CasePleaID>
        <PassportCountryID>500</PassportCountryID>
        <LinkedCaseID>0</LinkedCaseID>
        <PartyID>2</PartyID>
        <CasePartyCategoryID>2</CasePartyCategoryID>
        <PleaTypeID>4</PleaTypeID>
        <GroupPartyAlias>נתבעים</GroupPartyAlias>
        <IsConverted>false</IsConverted>
        <LegalEntityNameID>94178519</LegalEntityNameID>
        <RepresentatedNamesOfAssistant/>
        <LegalEntityTypeID>2</LegalEntityTypeID>
        <IsVerdictExists>false</IsVerdictExists>
        <IsAsirAzir>false</IsAsirAzir>
        <MainAndSecSpec/>
        <IsPublicationProhibited>false</IsPublicationProhibited>
        <PublicationProhibitedFullName>הלגה רות ליפשטט</PublicationProhibitedFullName>
      </CaseParties>
    </CasePartiesSelectionDS>
    <CaseName>אלבאום נ' האפוטרופוס הכללי במחוז תל-אביב ואח'</CaseName>
    <CaseDisplayIdentifier>65652-12-22</CaseDisplayIdentifier>
    <CaseInterestID>160</CaseInterestID>
    <CaseTypeShortName>ת"ע</CaseTypeShortName>
  </dt_DecisionCase>
  <dt_DecisionJudgePanel>
    <JudgeID>036233245@GOV.IL</JudgeID>
    <DisplayName>ענת הלר-כריש</DisplayName>
    <RoleName>שופט</RoleName>
    <UserTitleName>שופטת</UserTitleName>
  </dt_DecisionJudgePanel>
  <dt_LegalEntityDetails>
    <Fax>03-6081123</Fax>
    <Phone>03-6081122</Phone>
    <PartyID>2</PartyID>
    <PartyTypeID>2</PartyTypeID>
    <DecisionID>0</DecisionID>
    <StreetName>קויפמן 6</StreetName>
    <ZipCode>68012</ZipCode>
    <CityName>תל אביב -יפו</CityName>
    <FullName>עדי זלק</FullName>
    <Email>court@hh-law.co.il</Email>
    <IsPublicationProhibited>false</IsPublicationProhibited>
  </dt_LegalEntityDetails>
  <dt_LegalEntityDetails>
    <Fax>03-9305946</Fax>
    <Phone>03-9300515</Phone>
    <AddressDesc>ת.ד. 660</AddressDesc>
    <PartyID>1</PartyID>
    <PartyTypeID>2</PartyTypeID>
    <DecisionID>0</DecisionID>
    <StreetName>חיים עוזר 13</StreetName>
    <ZipCode>49106</ZipCode>
    <CityName>פתח תקווה</CityName>
    <FullName>רזיאל עמוסי</FullName>
    <Email>amosilaw@gmail.com</Email>
    <IsPublicationProhibited>false</IsPublicationProhibited>
  </dt_LegalEntityDetails>
  <dt_LegalEntityDetails>
    <PartyID>1</PartyID>
    <PartyTypeID>1</PartyTypeID>
    <DecisionID>0</DecisionID>
    <StreetName>שד נורדאו 89</StreetName>
    <CityName>תל אביב -יפו</CityName>
    <FullName>שולמית אלבאום</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דוד ליפשטט </FullName>
    <IsPublicationProhibited>false</IsPublicationProhibited>
  </dt_LegalEntityDetails>
  <dt_LegalEntityDetails>
    <PartyID>2</PartyID>
    <PartyTypeID>1</PartyTypeID>
    <DecisionID>0</DecisionID>
    <FullName>הלגה רות ליפשטט</FullName>
    <IsPublicationProhibited>false</IsPublicationProhibited>
  </dt_LegalEntityDetails>
  <dt_CaseJudicalPersonActive>
    <CaseJudicalPerson>שופטת ענת הלר-כריש</CaseJudicalPerson>
  </dt_CaseJudicalPersonActive>
  <dt_Sitting>
    <PreviousMeetingDate>2024-03-31T10:00:00+03:00</PreviousMeetingDate>
    <PreviousSittingTypeID>2</PreviousSittingTypeID>
    <PreviousMeetingDisplayName>שופטת ענת הלר-כריש</PreviousMeetingDisplayName>
    <PreviousMeetingRoleName>שופט</PreviousMeetingRoleName>
    <PreviousMeetingUserTitleName>שופטת</PreviousMeetingUserTitleName>
    <PreviousMeetingUserUPN>036233245@GOV.IL</PreviousMeetingUserUPN>
  </dt_Sitting>
  <dt_InMatterOfCase>
    <InMatterOfCaseID>111666</InMatterOfCaseID>
    <AuthenticationTypeID>1</AuthenticationTypeID>
    <AuthenticationNumber>010393064</AuthenticationNumber>
    <FirstName>דוד</FirstName>
    <LastName>ליפשטט</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E52EE-EFDA-4568-AD36-3ED66441C20A}">
  <ds:schemaRefs/>
</ds:datastoreItem>
</file>

<file path=customXml/itemProps2.xml><?xml version="1.0" encoding="utf-8"?>
<ds:datastoreItem xmlns:ds="http://schemas.openxmlformats.org/officeDocument/2006/customXml" ds:itemID="{96FF7661-FC15-450E-B7D3-306DA3DF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5151</Words>
  <Characters>25757</Characters>
  <Application>Microsoft Office Word</Application>
  <DocSecurity>0</DocSecurity>
  <Lines>214</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2024-09-05T13:45:00Z</dcterms:created>
  <dcterms:modified xsi:type="dcterms:W3CDTF">2024-09-05T13:45:00Z</dcterms:modified>
</cp:coreProperties>
</file>